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b w:val="0"/>
          <w:color w:val="000000"/>
          <w:sz w:val="32"/>
          <w:szCs w:val="30"/>
        </w:rPr>
      </w:pPr>
      <w:r>
        <w:rPr>
          <w:rFonts w:hint="eastAsia" w:ascii="黑体" w:hAnsi="黑体" w:eastAsia="黑体"/>
          <w:b w:val="0"/>
          <w:color w:val="000000"/>
          <w:sz w:val="32"/>
          <w:szCs w:val="30"/>
        </w:rPr>
        <w:t>信息工程</w:t>
      </w:r>
      <w:r>
        <w:rPr>
          <w:rFonts w:ascii="黑体" w:hAnsi="黑体" w:eastAsia="黑体"/>
          <w:b w:val="0"/>
          <w:color w:val="000000"/>
          <w:sz w:val="32"/>
          <w:szCs w:val="30"/>
        </w:rPr>
        <w:t>学院</w:t>
      </w:r>
      <w:r>
        <w:rPr>
          <w:rFonts w:hint="eastAsia" w:ascii="黑体" w:hAnsi="黑体" w:eastAsia="黑体"/>
          <w:b w:val="0"/>
          <w:color w:val="000000"/>
          <w:sz w:val="32"/>
          <w:szCs w:val="30"/>
        </w:rPr>
        <w:t>2017年</w:t>
      </w:r>
      <w:r>
        <w:rPr>
          <w:rFonts w:ascii="黑体" w:hAnsi="黑体" w:eastAsia="黑体"/>
          <w:b w:val="0"/>
          <w:color w:val="000000"/>
          <w:sz w:val="32"/>
          <w:szCs w:val="30"/>
        </w:rPr>
        <w:t>度</w:t>
      </w:r>
      <w:r>
        <w:rPr>
          <w:rFonts w:hint="eastAsia" w:ascii="黑体" w:hAnsi="黑体" w:eastAsia="黑体"/>
          <w:b w:val="0"/>
          <w:color w:val="000000"/>
          <w:sz w:val="32"/>
          <w:szCs w:val="30"/>
        </w:rPr>
        <w:t>专任</w:t>
      </w:r>
      <w:r>
        <w:rPr>
          <w:rFonts w:ascii="黑体" w:hAnsi="黑体" w:eastAsia="黑体"/>
          <w:b w:val="0"/>
          <w:color w:val="000000"/>
          <w:sz w:val="32"/>
          <w:szCs w:val="30"/>
        </w:rPr>
        <w:t>教师教学课时质量</w:t>
      </w:r>
      <w:r>
        <w:rPr>
          <w:rFonts w:hint="eastAsia" w:ascii="黑体" w:hAnsi="黑体" w:eastAsia="黑体"/>
          <w:b w:val="0"/>
          <w:color w:val="000000"/>
          <w:sz w:val="32"/>
          <w:szCs w:val="30"/>
        </w:rPr>
        <w:t>奖励实施</w:t>
      </w:r>
      <w:r>
        <w:rPr>
          <w:rFonts w:ascii="黑体" w:hAnsi="黑体" w:eastAsia="黑体"/>
          <w:b w:val="0"/>
          <w:color w:val="000000"/>
          <w:sz w:val="32"/>
          <w:szCs w:val="30"/>
        </w:rPr>
        <w:t>办法</w:t>
      </w:r>
    </w:p>
    <w:p>
      <w:pPr>
        <w:spacing w:line="360" w:lineRule="auto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</w:t>
      </w:r>
      <w:r>
        <w:rPr>
          <w:rFonts w:ascii="黑体" w:hAnsi="黑体" w:eastAsia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z w:val="30"/>
          <w:szCs w:val="30"/>
        </w:rPr>
        <w:t>基本</w:t>
      </w:r>
      <w:r>
        <w:rPr>
          <w:rFonts w:ascii="黑体" w:hAnsi="黑体" w:eastAsia="黑体"/>
          <w:color w:val="000000"/>
          <w:sz w:val="30"/>
          <w:szCs w:val="30"/>
        </w:rPr>
        <w:t>流程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201295</wp:posOffset>
                </wp:positionV>
                <wp:extent cx="207010" cy="0"/>
                <wp:effectExtent l="0" t="76200" r="21590" b="952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.8pt;margin-top:15.85pt;height:0pt;width:16.3pt;z-index:251661312;mso-width-relative:page;mso-height-relative:page;" filled="f" stroked="t" coordsize="21600,21600" o:gfxdata="UEsDBAoAAAAAAIdO4kAAAAAAAAAAAAAAAAAEAAAAZHJzL1BLAwQUAAAACACHTuJAHggEpNUAAAAJ&#10;AQAADwAAAGRycy9kb3ducmV2LnhtbE2PwU7DMAyG70i8Q2QkbiztIrWjNN0BqTeExBicvca0ZY1T&#10;JVk33p4gDnC0/en399fbi53EQj6MjjXkqwwEcefMyL2G/Wt7twERIrLByTFp+KIA2+b6qsbKuDO/&#10;0LKLvUghHCrUMMQ4V1KGbiCLYeVm4nT7cN5iTKPvpfF4TuF2kussK6TFkdOHAWd6HKg77k5Ww9Pz&#10;/WZ/zJelbbv3T+W5RSXftL69ybMHEJEu8Q+GH/2kDk1yOrgTmyAmDaVSRUI1qLwEkYCyKNYgDr8L&#10;2dTyf4PmG1BLAwQUAAAACACHTuJAtLNYcvkBAAC0AwAADgAAAGRycy9lMm9Eb2MueG1srVPNbtNA&#10;EL4j8Q6rvRM7iSiVFaeHhHJBEInyANP12l5p/7SzxMlL8AJInIATcOq9TwPlMTq7cdMCN4QP6xmP&#10;5pv5vv28ONsZzbYyoHK25tNJyZm0wjXKdjV/e3H+5JQzjGAb0M7Kmu8l8rPl40eLwVdy5nqnGxkY&#10;gVisBl/zPkZfFQWKXhrAifPSUrF1wUCkNHRFE2AgdKOLWVmeFIMLjQ9OSET6uj4U+TLjt60U8XXb&#10;ooxM15x2i/kM+bxMZ7FcQNUF8L0S4xrwD1sYUJaGHqHWEIG9C+ovKKNEcOjaOBHOFK5tlZCZA7GZ&#10;ln+wedODl5kLiYP+KBP+P1jxarsJTDU1n3NmwdAV3Xy4+vn+8833bz8+Xf26/pjir1/YPEk1eKyo&#10;Y2U3YczQb0LivWuDSW9ixHZZ3v1RXrmLTNDHWfmMOHIm7krFfZ8PGF9IZ1gKao4xgOr6uHLW0h26&#10;MM3qwvYlRppMjXcNaah150rrfJXasqHmJ/OnaQ6QoVoNkULjiSLajjPQHTlVxJAR0WnVpO6Eg3tc&#10;6cC2QGYhjzVuuKDdOdOAkQpEKD9JCdrgt9a0zhqwPzTn0sFbRkUyuFam5qfHbqgiKP3cNizuPUke&#10;gwLbaTkia5u2kdm+I+Gk/EHrFF26Zp+voEgZWSMvNNo4ee9hTvHDn21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4IBKTVAAAACQEAAA8AAAAAAAAAAQAgAAAAIgAAAGRycy9kb3ducmV2LnhtbFBL&#10;AQIUABQAAAAIAIdO4kC0s1hy+QEAALQDAAAOAAAAAAAAAAEAIAAAACQBAABkcnMvZTJvRG9jLnht&#10;bFBLBQYAAAAABgAGAFkBAACP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194945</wp:posOffset>
                </wp:positionV>
                <wp:extent cx="207010" cy="0"/>
                <wp:effectExtent l="0" t="76200" r="21590" b="952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05pt;margin-top:15.35pt;height:0pt;width:16.3pt;z-index:251662336;mso-width-relative:page;mso-height-relative:page;" filled="f" stroked="t" coordsize="21600,21600" o:gfxdata="UEsDBAoAAAAAAIdO4kAAAAAAAAAAAAAAAAAEAAAAZHJzL1BLAwQUAAAACACHTuJAQMBsldYAAAAJ&#10;AQAADwAAAGRycy9kb3ducmV2LnhtbE2PTU/DMAyG70j8h8hI3FjSlY2tNN0BqTeExBicvca0ZY1T&#10;JVk3/j1BHNjNH49ePy43ZzuIiXzoHWvIZgoEceNMz62G3Vt9twIRIrLBwTFp+KYAm+r6qsTCuBO/&#10;0rSNrUghHArU0MU4FlKGpiOLYeZG4rT7dN5iTK1vpfF4SuF2kHOlltJiz+lChyM9ddQctker4fll&#10;vdodsmmq6+bjK/dcYy7ftb69ydQjiEjn+A/Dr35Shyo57d2RTRCDhsVyniVUQ64eQCRgsb5Pxf5v&#10;IKtSXn5Q/QBQSwMEFAAAAAgAh07iQKZAkVn5AQAAtAMAAA4AAABkcnMvZTJvRG9jLnhtbK1TzY7T&#10;MBC+I/EOlu80aVmWVdR0Dy3LBUEllgeYdZzEkv/kMU3zErwAEifgBJz2ztPA8hiM3WxZ4IbIwZnJ&#10;aL6Z7/OX5fneaLaTAZWzNZ/PSs6kFa5Rtqv5q8uLB2ecYQTbgHZW1nyUyM9X9+8tB1/JheudbmRg&#10;BGKxGnzN+xh9VRQoemkAZ85LS8XWBQOR0tAVTYCB0I0uFmV5WgwuND44IRHp6+ZQ5KuM37ZSxBdt&#10;izIyXXPaLeYz5PMqncVqCVUXwPdKTGvAP2xhQFkaeoTaQAT2Oqi/oIwSwaFr40w4U7i2VUJmDsRm&#10;Xv7B5mUPXmYuJA76o0z4/2DF8902MNXU/IQzC4au6Obt9fc3H26+fP72/vrH13cp/vSRnSSpBo8V&#10;daztNkwZ+m1IvPdtMOlNjNg+yzse5ZX7yAR9XJSPiSNn4rZU/OrzAeNT6QxLQc0xBlBdH9fOWrpD&#10;F+ZZXdg9w0iTqfG2IQ217kJpna9SWzbU/PThozQHyFCthkih8UQRbccZ6I6cKmLIiOi0alJ3wsER&#10;1zqwHZBZyGONGy5pd840YKQCEcpPUoI2+K01rbMB7A/NuXTwllGRDK6VqfnZsRuqCEo/sQ2LoyfJ&#10;Y1BgOy0nZG3TNjLbdyKclD9onaIr14z5CoqUkTXyQpONk/fu5hTf/dl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wGyV1gAAAAkBAAAPAAAAAAAAAAEAIAAAACIAAABkcnMvZG93bnJldi54bWxQ&#10;SwECFAAUAAAACACHTuJApkCRWfkBAAC0AwAADgAAAAAAAAABACAAAAAlAQAAZHJzL2Uyb0RvYy54&#10;bWxQSwUGAAAAAAYABgBZAQAAkA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195580</wp:posOffset>
                </wp:positionV>
                <wp:extent cx="207010" cy="0"/>
                <wp:effectExtent l="0" t="76200" r="2159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05pt;margin-top:15.4pt;height:0pt;width:16.3pt;z-index:251660288;mso-width-relative:page;mso-height-relative:page;" filled="f" stroked="t" coordsize="21600,21600" o:gfxdata="UEsDBAoAAAAAAIdO4kAAAAAAAAAAAAAAAAAEAAAAZHJzL1BLAwQUAAAACACHTuJAJfhyFNUAAAAJ&#10;AQAADwAAAGRycy9kb3ducmV2LnhtbE2PQU/DMAyF70j8h8hI3FjSFsHWNd0BqTeExBicvSZryxqn&#10;SrJu/HuMOMDN9nt6/l61ubhRzDbEwZOGbKFAWGq9GajTsHtr7pYgYkIyOHqyGr5shE19fVVhafyZ&#10;Xu28TZ3gEIolauhTmkopY9tbh3HhJ0usHXxwmHgNnTQBzxzuRpkr9SAdDsQfepzsU2/b4/bkNDy/&#10;rJa7YzbPTdN+fBaBGizku9a3N5lag0j2kv7M8IPP6FAz096fyEQxaihWKmMrD4orsOE+zx9B7H8P&#10;sq7k/wb1N1BLAwQUAAAACACHTuJAnyArs/gBAAC0AwAADgAAAGRycy9lMm9Eb2MueG1srVNLjtNA&#10;EN0jcYdW74mTIIaRFWcWCcMGwUgMB6hpt+2W+qeuIk4uwQWQWAErYDV7TgPDMajuZMIAO4QX7SqX&#10;6lW918+Ls62zYqMTmuAbOZtMpdBehdb4vpGvLs8fnEqBBL4FG7xu5E6jPFvev7cYY63nYQi21Ukw&#10;iMd6jI0ciGJdVagG7QAnIWrPxS4kB8Rp6qs2wcjozlbz6fSkGkNqYwpKI/LX9b4olwW/67SiF12H&#10;moRtJO9G5UzlvMpntVxA3SeIg1GHNeAftnBgPA89Qq2BQLxO5i8oZ1QKGDqaqOCq0HVG6cKB2cym&#10;f7B5OUDUhQuLg/EoE/4/WPV8c5GEaRs5l8KD4yu6eXv9/c2Hmy+fv72//vH1XY4/fRTzLNUYseaO&#10;lb9IhwzjRcq8t11y+c2MxLbIuzvKq7ckFH+cTx8zRynUban61RcT0lMdnMhBI5ESmH6gVfCe7zCk&#10;WVEXNs+QeDI33jbkoT6cG2vLVVovxkaePHyU5wAbqrNAHLrIFNH3UoDt2amKUkHEYE2buzMO7nBl&#10;k9gAm4U91obxkneXwgISF5hQebISvMFvrXmdNeCwby6lvbecITa4Na6Rp8duqAmMfeJbQbvIklMy&#10;4HurD8jW5210se+BcFZ+r3WOrkK7K1dQ5YytURY62Dh7727O8d2fbf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fhyFNUAAAAJAQAADwAAAAAAAAABACAAAAAiAAAAZHJzL2Rvd25yZXYueG1sUEsB&#10;AhQAFAAAAAgAh07iQJ8gK7P4AQAAtAMAAA4AAAAAAAAAAQAgAAAAJAEAAGRycy9lMm9Eb2MueG1s&#10;UEsFBgAAAAAGAAYAWQEAAI4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220345</wp:posOffset>
                </wp:positionV>
                <wp:extent cx="207010" cy="0"/>
                <wp:effectExtent l="0" t="76200" r="21590" b="952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8pt;margin-top:17.35pt;height:0pt;width:16.3pt;z-index:251659264;mso-width-relative:page;mso-height-relative:page;" filled="f" stroked="t" coordsize="21600,21600" o:gfxdata="UEsDBAoAAAAAAIdO4kAAAAAAAAAAAAAAAAAEAAAAZHJzL1BLAwQUAAAACACHTuJA91V/l9UAAAAJ&#10;AQAADwAAAGRycy9kb3ducmV2LnhtbE2PTU/DMAyG70j8h8hI3Fj6AVtXmu6A1BtCYgzOXuO1ZY1T&#10;JVk3/j1BHOD42o9eP642FzOKmZwfLCtIFwkI4tbqgTsFu7fmrgDhA7LG0TIp+CIPm/r6qsJS2zO/&#10;0rwNnYgl7EtU0IcwlVL6tieDfmEn4rg7WGcwxOg6qR2eY7kZZZYkS2lw4Hihx4meemqP25NR8Pyy&#10;LnbHdJ6bpv34zB03mMt3pW5v0uQRRKBL+IPhRz+qQx2d9vbE2osx5vXDMqIK8vsViAhkWZGB2P8O&#10;ZF3J/x/U31BLAwQUAAAACACHTuJAo5POK/gBAAC0AwAADgAAAGRycy9lMm9Eb2MueG1srVNLjtNA&#10;EN0jcYdW74mTIIaRFWcWCcMGwUgMB6hpt+2W+qeqJk4uwQWQWAErYDV7TgPDMajuZMIAO4QX7WqX&#10;6lW9V8+Ls62zYqORTPCNnE2mUmivQmt838hXl+cPTqWgBL4FG7xu5E6TPFvev7cYY63nYQi21SgY&#10;xFM9xkYOKcW6qkgN2gFNQtSek11AB4mv2Fctwsjozlbz6fSkGgO2EYPSRPx1vU/KZcHvOq3Si64j&#10;nYRtJM+WyonlvMpntVxA3SPEwajDGPAPUzgwnpseodaQQLxG8xeUMwoDhS5NVHBV6DqjdOHAbGbT&#10;P9i8HCDqwoXFoXiUif4frHq+uUBhWt6dFB4cr+jm7fX3Nx9uvnz+9v76x9d3Of70UcyyVGOkmitW&#10;/gIPN4oXmHlvO3T5zYzEtsi7O8qrt0ko/jifPmaOUqjbVPWrLiKlpzo4kYNGUkIw/ZBWwXveYcBZ&#10;URc2zyhxZy68LchNfTg31pZVWi/GRp48fJT7ABuqs5A4dJEpku+lANuzU1XCgkjBmjZXZxza0cqi&#10;2ACbhT3WhvGSZ5fCAiVOMKHyZCV4gt9K8zhroGFfXFJ7bzmT2ODWuEaeHquhTmDsE9+KtIsseUID&#10;vrf6gGx9nkYX+x4IZ+X3WufoKrS7soIq39gaZaCDjbP37t45vvuzL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1V/l9UAAAAJAQAADwAAAAAAAAABACAAAAAiAAAAZHJzL2Rvd25yZXYueG1sUEsB&#10;AhQAFAAAAAgAh07iQKOTziv4AQAAtAMAAA4AAAAAAAAAAQAgAAAAJAEAAGRycy9lMm9Eb2MueG1s&#10;UEsFBgAAAAAGAAYAWQEAAI4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0"/>
          <w:szCs w:val="30"/>
        </w:rPr>
        <w:t>学院</w:t>
      </w:r>
      <w:r>
        <w:rPr>
          <w:rFonts w:ascii="仿宋_GB2312" w:hAnsi="宋体" w:eastAsia="仿宋_GB2312"/>
          <w:color w:val="000000"/>
          <w:sz w:val="30"/>
          <w:szCs w:val="30"/>
        </w:rPr>
        <w:t>初审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个人</w:t>
      </w:r>
      <w:r>
        <w:rPr>
          <w:rFonts w:ascii="仿宋_GB2312" w:hAnsi="宋体" w:eastAsia="仿宋_GB2312"/>
          <w:color w:val="000000"/>
          <w:sz w:val="30"/>
          <w:szCs w:val="30"/>
        </w:rPr>
        <w:t>申请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学院</w:t>
      </w:r>
      <w:r>
        <w:rPr>
          <w:rFonts w:ascii="仿宋_GB2312" w:hAnsi="宋体" w:eastAsia="仿宋_GB2312"/>
          <w:color w:val="000000"/>
          <w:sz w:val="30"/>
          <w:szCs w:val="30"/>
        </w:rPr>
        <w:t>联评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院内</w:t>
      </w:r>
      <w:r>
        <w:rPr>
          <w:rFonts w:ascii="仿宋_GB2312" w:hAnsi="宋体" w:eastAsia="仿宋_GB2312"/>
          <w:color w:val="000000"/>
          <w:sz w:val="30"/>
          <w:szCs w:val="30"/>
        </w:rPr>
        <w:t>公示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最终</w:t>
      </w:r>
      <w:r>
        <w:rPr>
          <w:rFonts w:ascii="仿宋_GB2312" w:hAnsi="宋体" w:eastAsia="仿宋_GB2312"/>
          <w:color w:val="000000"/>
          <w:sz w:val="30"/>
          <w:szCs w:val="30"/>
        </w:rPr>
        <w:t>确定受奖教师</w:t>
      </w:r>
    </w:p>
    <w:p>
      <w:pPr>
        <w:spacing w:line="360" w:lineRule="auto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二</w:t>
      </w:r>
      <w:r>
        <w:rPr>
          <w:rFonts w:ascii="黑体" w:hAnsi="黑体" w:eastAsia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z w:val="30"/>
          <w:szCs w:val="30"/>
        </w:rPr>
        <w:t>受奖面</w:t>
      </w:r>
      <w:r>
        <w:rPr>
          <w:rFonts w:ascii="黑体" w:hAnsi="黑体" w:eastAsia="黑体"/>
          <w:color w:val="000000"/>
          <w:sz w:val="30"/>
          <w:szCs w:val="30"/>
        </w:rPr>
        <w:t>与奖励</w:t>
      </w:r>
      <w:r>
        <w:rPr>
          <w:rFonts w:hint="eastAsia" w:ascii="黑体" w:hAnsi="黑体" w:eastAsia="黑体"/>
          <w:color w:val="000000"/>
          <w:sz w:val="30"/>
          <w:szCs w:val="30"/>
        </w:rPr>
        <w:t>额度</w:t>
      </w:r>
    </w:p>
    <w:p>
      <w:pPr>
        <w:spacing w:line="360" w:lineRule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按照</w:t>
      </w:r>
      <w:r>
        <w:rPr>
          <w:rFonts w:ascii="仿宋_GB2312" w:hAnsi="宋体" w:eastAsia="仿宋_GB2312"/>
          <w:color w:val="000000"/>
          <w:sz w:val="30"/>
          <w:szCs w:val="30"/>
        </w:rPr>
        <w:t>学校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相关文件精神</w:t>
      </w:r>
      <w:r>
        <w:rPr>
          <w:rFonts w:ascii="仿宋_GB2312" w:hAnsi="宋体" w:eastAsia="仿宋_GB2312"/>
          <w:color w:val="000000"/>
          <w:sz w:val="30"/>
          <w:szCs w:val="30"/>
        </w:rPr>
        <w:t>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受奖</w:t>
      </w:r>
      <w:r>
        <w:rPr>
          <w:rFonts w:ascii="仿宋_GB2312" w:hAnsi="宋体" w:eastAsia="仿宋_GB2312"/>
          <w:color w:val="000000"/>
          <w:sz w:val="30"/>
          <w:szCs w:val="30"/>
        </w:rPr>
        <w:t>教师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人数</w:t>
      </w:r>
      <w:r>
        <w:rPr>
          <w:rFonts w:ascii="仿宋_GB2312" w:hAnsi="宋体" w:eastAsia="仿宋_GB2312"/>
          <w:color w:val="000000"/>
          <w:sz w:val="30"/>
          <w:szCs w:val="30"/>
        </w:rPr>
        <w:t>为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23人</w:t>
      </w:r>
      <w:r>
        <w:rPr>
          <w:rFonts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为</w:t>
      </w:r>
      <w:r>
        <w:rPr>
          <w:rFonts w:ascii="仿宋_GB2312" w:hAnsi="宋体" w:eastAsia="仿宋_GB2312"/>
          <w:color w:val="000000"/>
          <w:sz w:val="30"/>
          <w:szCs w:val="30"/>
        </w:rPr>
        <w:t>当年任课教师的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3</w:t>
      </w:r>
      <w:r>
        <w:rPr>
          <w:rFonts w:ascii="仿宋_GB2312" w:hAnsi="宋体" w:eastAsia="仿宋_GB2312"/>
          <w:color w:val="000000"/>
          <w:sz w:val="30"/>
          <w:szCs w:val="30"/>
        </w:rPr>
        <w:t>5%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），</w:t>
      </w:r>
      <w:r>
        <w:rPr>
          <w:rFonts w:ascii="仿宋_GB2312" w:hAnsi="宋体" w:eastAsia="仿宋_GB2312"/>
          <w:color w:val="000000"/>
          <w:sz w:val="30"/>
          <w:szCs w:val="30"/>
        </w:rPr>
        <w:t>奖励标准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每人5</w:t>
      </w:r>
      <w:r>
        <w:rPr>
          <w:rFonts w:ascii="仿宋_GB2312" w:hAnsi="宋体" w:eastAsia="仿宋_GB2312"/>
          <w:color w:val="000000"/>
          <w:sz w:val="30"/>
          <w:szCs w:val="30"/>
        </w:rPr>
        <w:t>500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元。</w:t>
      </w:r>
    </w:p>
    <w:p>
      <w:pPr>
        <w:spacing w:line="360" w:lineRule="auto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</w:t>
      </w:r>
      <w:r>
        <w:rPr>
          <w:rFonts w:ascii="黑体" w:hAnsi="黑体" w:eastAsia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z w:val="30"/>
          <w:szCs w:val="30"/>
        </w:rPr>
        <w:t>评选办法</w:t>
      </w:r>
    </w:p>
    <w:p>
      <w:pPr>
        <w:spacing w:line="360" w:lineRule="auto"/>
        <w:ind w:firstLine="480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1.学院</w:t>
      </w:r>
      <w:r>
        <w:rPr>
          <w:rFonts w:ascii="华文楷体" w:hAnsi="华文楷体" w:eastAsia="华文楷体"/>
          <w:b/>
          <w:color w:val="000000"/>
          <w:sz w:val="30"/>
          <w:szCs w:val="30"/>
        </w:rPr>
        <w:t>初审</w:t>
      </w: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条件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2016</w:t>
      </w:r>
      <w:r>
        <w:rPr>
          <w:rFonts w:ascii="仿宋_GB2312" w:hAnsi="宋体" w:eastAsia="仿宋_GB2312"/>
          <w:color w:val="000000"/>
          <w:sz w:val="30"/>
          <w:szCs w:val="30"/>
        </w:rPr>
        <w:t>-201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7学年度两学期</w:t>
      </w:r>
      <w:r>
        <w:rPr>
          <w:rFonts w:ascii="仿宋_GB2312" w:hAnsi="宋体" w:eastAsia="仿宋_GB2312"/>
          <w:color w:val="000000"/>
          <w:sz w:val="30"/>
          <w:szCs w:val="30"/>
        </w:rPr>
        <w:t>的学生评教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结果平均</w:t>
      </w:r>
      <w:r>
        <w:rPr>
          <w:rFonts w:ascii="仿宋_GB2312" w:hAnsi="宋体" w:eastAsia="仿宋_GB2312"/>
          <w:color w:val="000000"/>
          <w:sz w:val="30"/>
          <w:szCs w:val="30"/>
        </w:rPr>
        <w:t>值为依据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，按照</w:t>
      </w:r>
      <w:r>
        <w:rPr>
          <w:rFonts w:ascii="仿宋_GB2312" w:hAnsi="宋体" w:eastAsia="仿宋_GB2312"/>
          <w:color w:val="000000"/>
          <w:sz w:val="30"/>
          <w:szCs w:val="30"/>
        </w:rPr>
        <w:t>平均值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由</w:t>
      </w:r>
      <w:r>
        <w:rPr>
          <w:rFonts w:ascii="仿宋_GB2312" w:hAnsi="宋体" w:eastAsia="仿宋_GB2312"/>
          <w:color w:val="000000"/>
          <w:sz w:val="30"/>
          <w:szCs w:val="30"/>
        </w:rPr>
        <w:t>高到低排序，取前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50</w:t>
      </w:r>
      <w:r>
        <w:rPr>
          <w:rFonts w:ascii="仿宋_GB2312" w:hAnsi="宋体" w:eastAsia="仿宋_GB2312"/>
          <w:color w:val="000000"/>
          <w:sz w:val="30"/>
          <w:szCs w:val="30"/>
        </w:rPr>
        <w:t>%。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</w:t>
      </w:r>
      <w:r>
        <w:rPr>
          <w:rFonts w:ascii="仿宋_GB2312" w:hAnsi="宋体" w:eastAsia="仿宋_GB2312"/>
          <w:color w:val="000000"/>
          <w:sz w:val="30"/>
          <w:szCs w:val="30"/>
        </w:rPr>
        <w:t>01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7年，教学</w:t>
      </w:r>
      <w:r>
        <w:rPr>
          <w:rFonts w:ascii="仿宋_GB2312" w:hAnsi="宋体" w:eastAsia="仿宋_GB2312"/>
          <w:color w:val="000000"/>
          <w:sz w:val="30"/>
          <w:szCs w:val="30"/>
        </w:rPr>
        <w:t>档案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检查</w:t>
      </w:r>
      <w:r>
        <w:rPr>
          <w:rFonts w:ascii="仿宋_GB2312" w:hAnsi="宋体" w:eastAsia="仿宋_GB2312"/>
          <w:color w:val="000000"/>
          <w:sz w:val="30"/>
          <w:szCs w:val="30"/>
        </w:rPr>
        <w:t>问题严重者、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有</w:t>
      </w:r>
      <w:r>
        <w:rPr>
          <w:rFonts w:ascii="仿宋_GB2312" w:hAnsi="宋体" w:eastAsia="仿宋_GB2312"/>
          <w:color w:val="000000"/>
          <w:sz w:val="30"/>
          <w:szCs w:val="30"/>
        </w:rPr>
        <w:t>教学事故者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无资格参评。没有</w:t>
      </w:r>
      <w:r>
        <w:rPr>
          <w:rFonts w:ascii="仿宋_GB2312" w:hAnsi="宋体" w:eastAsia="仿宋_GB2312"/>
          <w:color w:val="000000"/>
          <w:sz w:val="30"/>
          <w:szCs w:val="30"/>
        </w:rPr>
        <w:t>承担理论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教学任务</w:t>
      </w:r>
      <w:r>
        <w:rPr>
          <w:rFonts w:ascii="仿宋_GB2312" w:hAnsi="宋体" w:eastAsia="仿宋_GB2312"/>
          <w:color w:val="000000"/>
          <w:sz w:val="30"/>
          <w:szCs w:val="30"/>
        </w:rPr>
        <w:t>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不能参与评选</w:t>
      </w:r>
      <w:r>
        <w:rPr>
          <w:rFonts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480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2.</w:t>
      </w:r>
      <w:r>
        <w:rPr>
          <w:rFonts w:ascii="华文楷体" w:hAnsi="华文楷体" w:eastAsia="华文楷体"/>
          <w:b/>
          <w:color w:val="000000"/>
          <w:sz w:val="30"/>
          <w:szCs w:val="30"/>
        </w:rPr>
        <w:t>个人申请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获取</w:t>
      </w:r>
      <w:r>
        <w:rPr>
          <w:rFonts w:ascii="仿宋_GB2312" w:hAnsi="宋体" w:eastAsia="仿宋_GB2312"/>
          <w:color w:val="000000"/>
          <w:sz w:val="30"/>
          <w:szCs w:val="30"/>
        </w:rPr>
        <w:t>初审资格的教师，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可自愿</w:t>
      </w:r>
      <w:r>
        <w:rPr>
          <w:rFonts w:ascii="仿宋_GB2312" w:hAnsi="宋体" w:eastAsia="仿宋_GB2312"/>
          <w:color w:val="000000"/>
          <w:sz w:val="30"/>
          <w:szCs w:val="30"/>
        </w:rPr>
        <w:t>申请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教学课时质量奖</w:t>
      </w:r>
      <w:r>
        <w:rPr>
          <w:rFonts w:ascii="仿宋_GB2312" w:hAnsi="宋体" w:eastAsia="仿宋_GB2312"/>
          <w:color w:val="000000"/>
          <w:sz w:val="30"/>
          <w:szCs w:val="30"/>
        </w:rPr>
        <w:t>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申请</w:t>
      </w:r>
      <w:r>
        <w:rPr>
          <w:rFonts w:ascii="仿宋_GB2312" w:hAnsi="宋体" w:eastAsia="仿宋_GB2312"/>
          <w:color w:val="000000"/>
          <w:sz w:val="30"/>
          <w:szCs w:val="30"/>
        </w:rPr>
        <w:t>者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应认真</w:t>
      </w:r>
      <w:r>
        <w:rPr>
          <w:rFonts w:ascii="仿宋_GB2312" w:hAnsi="宋体" w:eastAsia="仿宋_GB2312"/>
          <w:color w:val="000000"/>
          <w:sz w:val="30"/>
          <w:szCs w:val="30"/>
        </w:rPr>
        <w:t>总结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</w:t>
      </w:r>
      <w:r>
        <w:rPr>
          <w:rFonts w:ascii="仿宋_GB2312" w:hAnsi="宋体" w:eastAsia="仿宋_GB2312"/>
          <w:color w:val="000000"/>
          <w:sz w:val="30"/>
          <w:szCs w:val="30"/>
        </w:rPr>
        <w:t>01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7年</w:t>
      </w:r>
      <w:r>
        <w:rPr>
          <w:rFonts w:ascii="仿宋_GB2312" w:hAnsi="宋体" w:eastAsia="仿宋_GB2312"/>
          <w:color w:val="000000"/>
          <w:sz w:val="30"/>
          <w:szCs w:val="30"/>
        </w:rPr>
        <w:t>在课程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资源</w:t>
      </w:r>
      <w:r>
        <w:rPr>
          <w:rFonts w:ascii="仿宋_GB2312" w:hAnsi="宋体" w:eastAsia="仿宋_GB2312"/>
          <w:color w:val="000000"/>
          <w:sz w:val="30"/>
          <w:szCs w:val="30"/>
        </w:rPr>
        <w:t>建设、教学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方法</w:t>
      </w:r>
      <w:r>
        <w:rPr>
          <w:rFonts w:ascii="仿宋_GB2312" w:hAnsi="宋体" w:eastAsia="仿宋_GB2312"/>
          <w:color w:val="000000"/>
          <w:sz w:val="30"/>
          <w:szCs w:val="30"/>
        </w:rPr>
        <w:t>与手段改革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</w:t>
      </w:r>
      <w:r>
        <w:rPr>
          <w:rFonts w:ascii="仿宋_GB2312" w:hAnsi="宋体" w:eastAsia="仿宋_GB2312"/>
          <w:color w:val="000000"/>
          <w:sz w:val="30"/>
          <w:szCs w:val="30"/>
        </w:rPr>
        <w:t>作业实习报告批阅、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命题</w:t>
      </w:r>
      <w:r>
        <w:rPr>
          <w:rFonts w:ascii="仿宋_GB2312" w:hAnsi="宋体" w:eastAsia="仿宋_GB2312"/>
          <w:color w:val="000000"/>
          <w:sz w:val="30"/>
          <w:szCs w:val="30"/>
        </w:rPr>
        <w:t>阅卷、教学档案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规范化等</w:t>
      </w:r>
      <w:r>
        <w:rPr>
          <w:rFonts w:ascii="仿宋_GB2312" w:hAnsi="宋体" w:eastAsia="仿宋_GB2312"/>
          <w:color w:val="000000"/>
          <w:sz w:val="30"/>
          <w:szCs w:val="30"/>
        </w:rPr>
        <w:t>方面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所</w:t>
      </w:r>
      <w:r>
        <w:rPr>
          <w:rFonts w:ascii="仿宋_GB2312" w:hAnsi="宋体" w:eastAsia="仿宋_GB2312"/>
          <w:color w:val="000000"/>
          <w:sz w:val="30"/>
          <w:szCs w:val="30"/>
        </w:rPr>
        <w:t>取得的成绩，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于2018年1月25日上午8:00</w:t>
      </w:r>
      <w:r>
        <w:rPr>
          <w:rFonts w:ascii="仿宋_GB2312" w:hAnsi="宋体" w:eastAsia="仿宋_GB2312"/>
          <w:color w:val="000000"/>
          <w:sz w:val="30"/>
          <w:szCs w:val="30"/>
        </w:rPr>
        <w:t>前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将</w:t>
      </w:r>
      <w:r>
        <w:rPr>
          <w:rFonts w:ascii="仿宋_GB2312" w:hAnsi="宋体" w:eastAsia="仿宋_GB2312"/>
          <w:color w:val="000000"/>
          <w:sz w:val="30"/>
          <w:szCs w:val="30"/>
        </w:rPr>
        <w:t>电子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版总结报告提交</w:t>
      </w:r>
      <w:r>
        <w:rPr>
          <w:rFonts w:ascii="仿宋_GB2312" w:hAnsi="宋体" w:eastAsia="仿宋_GB2312"/>
          <w:color w:val="000000"/>
          <w:sz w:val="30"/>
          <w:szCs w:val="30"/>
        </w:rPr>
        <w:t>教学办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（邮箱：</w:t>
      </w:r>
      <w:r>
        <w:rPr>
          <w:rFonts w:ascii="仿宋_GB2312" w:hAnsi="宋体" w:eastAsia="仿宋_GB2312"/>
          <w:color w:val="000000"/>
          <w:sz w:val="30"/>
          <w:szCs w:val="30"/>
        </w:rPr>
        <w:t>xxjxb@nwafu.edu.cn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），</w:t>
      </w:r>
      <w:r>
        <w:rPr>
          <w:rFonts w:ascii="仿宋_GB2312" w:hAnsi="宋体" w:eastAsia="仿宋_GB2312"/>
          <w:color w:val="000000"/>
          <w:sz w:val="30"/>
          <w:szCs w:val="30"/>
        </w:rPr>
        <w:t>如有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支撑</w:t>
      </w:r>
      <w:r>
        <w:rPr>
          <w:rFonts w:ascii="仿宋_GB2312" w:hAnsi="宋体" w:eastAsia="仿宋_GB2312"/>
          <w:color w:val="000000"/>
          <w:sz w:val="30"/>
          <w:szCs w:val="30"/>
        </w:rPr>
        <w:t>材料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，可作为</w:t>
      </w:r>
      <w:r>
        <w:rPr>
          <w:rFonts w:ascii="仿宋_GB2312" w:hAnsi="宋体" w:eastAsia="仿宋_GB2312"/>
          <w:color w:val="000000"/>
          <w:sz w:val="30"/>
          <w:szCs w:val="30"/>
        </w:rPr>
        <w:t>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件一并</w:t>
      </w:r>
      <w:r>
        <w:rPr>
          <w:rFonts w:ascii="仿宋_GB2312" w:hAnsi="宋体" w:eastAsia="仿宋_GB2312"/>
          <w:color w:val="000000"/>
          <w:sz w:val="30"/>
          <w:szCs w:val="30"/>
        </w:rPr>
        <w:t>提供。</w:t>
      </w:r>
    </w:p>
    <w:p>
      <w:pPr>
        <w:spacing w:line="360" w:lineRule="auto"/>
        <w:ind w:firstLine="480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3.</w:t>
      </w:r>
      <w:r>
        <w:rPr>
          <w:rFonts w:ascii="华文楷体" w:hAnsi="华文楷体" w:eastAsia="华文楷体"/>
          <w:b/>
          <w:color w:val="000000"/>
          <w:sz w:val="30"/>
          <w:szCs w:val="30"/>
        </w:rPr>
        <w:t>学</w:t>
      </w:r>
      <w:bookmarkStart w:id="0" w:name="_GoBack"/>
      <w:bookmarkEnd w:id="0"/>
      <w:r>
        <w:rPr>
          <w:rFonts w:ascii="华文楷体" w:hAnsi="华文楷体" w:eastAsia="华文楷体"/>
          <w:b/>
          <w:color w:val="000000"/>
          <w:sz w:val="30"/>
          <w:szCs w:val="30"/>
        </w:rPr>
        <w:t>院联评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学院</w:t>
      </w:r>
      <w:r>
        <w:rPr>
          <w:rFonts w:ascii="仿宋_GB2312" w:hAnsi="宋体" w:eastAsia="仿宋_GB2312"/>
          <w:color w:val="000000"/>
          <w:sz w:val="30"/>
          <w:szCs w:val="30"/>
        </w:rPr>
        <w:t>成立以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院领导</w:t>
      </w:r>
      <w:r>
        <w:rPr>
          <w:rFonts w:ascii="仿宋_GB2312" w:hAnsi="宋体" w:eastAsia="仿宋_GB2312"/>
          <w:color w:val="000000"/>
          <w:sz w:val="30"/>
          <w:szCs w:val="30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系部室</w:t>
      </w:r>
      <w:r>
        <w:rPr>
          <w:rFonts w:ascii="仿宋_GB2312" w:hAnsi="宋体" w:eastAsia="仿宋_GB2312"/>
          <w:color w:val="000000"/>
          <w:sz w:val="30"/>
          <w:szCs w:val="30"/>
        </w:rPr>
        <w:t>主任、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教师</w:t>
      </w:r>
      <w:r>
        <w:rPr>
          <w:rFonts w:ascii="仿宋_GB2312" w:hAnsi="宋体" w:eastAsia="仿宋_GB2312"/>
          <w:color w:val="000000"/>
          <w:sz w:val="30"/>
          <w:szCs w:val="30"/>
        </w:rPr>
        <w:t>代表、学院督导组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教师组成</w:t>
      </w:r>
      <w:r>
        <w:rPr>
          <w:rFonts w:ascii="仿宋_GB2312" w:hAnsi="宋体" w:eastAsia="仿宋_GB2312"/>
          <w:color w:val="000000"/>
          <w:sz w:val="30"/>
          <w:szCs w:val="30"/>
        </w:rPr>
        <w:t>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联评</w:t>
      </w:r>
      <w:r>
        <w:rPr>
          <w:rFonts w:ascii="仿宋_GB2312" w:hAnsi="宋体" w:eastAsia="仿宋_GB2312"/>
          <w:color w:val="000000"/>
          <w:sz w:val="30"/>
          <w:szCs w:val="30"/>
        </w:rPr>
        <w:t>小组，于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2018年1月25日对</w:t>
      </w:r>
      <w:r>
        <w:rPr>
          <w:rFonts w:ascii="仿宋_GB2312" w:hAnsi="宋体" w:eastAsia="仿宋_GB2312"/>
          <w:color w:val="000000"/>
          <w:sz w:val="30"/>
          <w:szCs w:val="30"/>
        </w:rPr>
        <w:t>申请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教师的</w:t>
      </w:r>
      <w:r>
        <w:rPr>
          <w:rFonts w:ascii="仿宋_GB2312" w:hAnsi="宋体" w:eastAsia="仿宋_GB2312"/>
          <w:color w:val="000000"/>
          <w:sz w:val="30"/>
          <w:szCs w:val="30"/>
        </w:rPr>
        <w:t>材料进行评议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</w:t>
      </w:r>
      <w:r>
        <w:rPr>
          <w:rFonts w:ascii="仿宋_GB2312" w:hAnsi="宋体" w:eastAsia="仿宋_GB2312"/>
          <w:color w:val="000000"/>
          <w:sz w:val="30"/>
          <w:szCs w:val="30"/>
        </w:rPr>
        <w:t>联评小组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采用无记名</w:t>
      </w:r>
      <w:r>
        <w:rPr>
          <w:rFonts w:ascii="仿宋_GB2312" w:hAnsi="宋体" w:eastAsia="仿宋_GB2312"/>
          <w:color w:val="000000"/>
          <w:sz w:val="30"/>
          <w:szCs w:val="30"/>
        </w:rPr>
        <w:t>投票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方式，评选出教学课时质量奖获得者</w:t>
      </w:r>
      <w:r>
        <w:rPr>
          <w:rFonts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480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4.直接认定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获得校级及</w:t>
      </w:r>
      <w:r>
        <w:rPr>
          <w:rFonts w:ascii="仿宋_GB2312" w:hAnsi="宋体" w:eastAsia="仿宋_GB2312"/>
          <w:color w:val="000000"/>
          <w:sz w:val="30"/>
          <w:szCs w:val="30"/>
        </w:rPr>
        <w:t>以上教学名师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,或教学工作受到学校表彰者，或获得校级以上(含校级)教学成果二等奖及</w:t>
      </w:r>
      <w:r>
        <w:rPr>
          <w:rFonts w:ascii="仿宋_GB2312" w:hAnsi="宋体" w:eastAsia="仿宋_GB2312"/>
          <w:color w:val="000000"/>
          <w:sz w:val="30"/>
          <w:szCs w:val="30"/>
        </w:rPr>
        <w:t>以上的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第一完成人，或获得</w:t>
      </w:r>
      <w:r>
        <w:rPr>
          <w:rFonts w:ascii="仿宋_GB2312" w:hAnsi="宋体" w:eastAsia="仿宋_GB2312"/>
          <w:color w:val="000000"/>
          <w:sz w:val="30"/>
          <w:szCs w:val="30"/>
        </w:rPr>
        <w:t>校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级讲课</w:t>
      </w:r>
      <w:r>
        <w:rPr>
          <w:rFonts w:ascii="仿宋_GB2312" w:hAnsi="宋体" w:eastAsia="仿宋_GB2312"/>
          <w:color w:val="000000"/>
          <w:sz w:val="30"/>
          <w:szCs w:val="30"/>
        </w:rPr>
        <w:t>比赛二等奖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及以上者,或获得校级</w:t>
      </w:r>
      <w:r>
        <w:rPr>
          <w:rFonts w:ascii="仿宋_GB2312" w:hAnsi="宋体" w:eastAsia="仿宋_GB2312"/>
          <w:color w:val="000000"/>
          <w:sz w:val="30"/>
          <w:szCs w:val="30"/>
        </w:rPr>
        <w:t>微课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比赛二等奖及</w:t>
      </w:r>
      <w:r>
        <w:rPr>
          <w:rFonts w:ascii="仿宋_GB2312" w:hAnsi="宋体" w:eastAsia="仿宋_GB2312"/>
          <w:color w:val="000000"/>
          <w:sz w:val="30"/>
          <w:szCs w:val="30"/>
        </w:rPr>
        <w:t>以上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者，且</w:t>
      </w:r>
      <w:r>
        <w:rPr>
          <w:rFonts w:ascii="仿宋_GB2312" w:hAnsi="宋体" w:eastAsia="仿宋_GB2312"/>
          <w:color w:val="000000"/>
          <w:sz w:val="30"/>
          <w:szCs w:val="30"/>
        </w:rPr>
        <w:t>本年度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教学工作未</w:t>
      </w:r>
      <w:r>
        <w:rPr>
          <w:rFonts w:ascii="仿宋_GB2312" w:hAnsi="宋体" w:eastAsia="仿宋_GB2312"/>
          <w:color w:val="000000"/>
          <w:sz w:val="30"/>
          <w:szCs w:val="30"/>
        </w:rPr>
        <w:t>发生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任何</w:t>
      </w:r>
      <w:r>
        <w:rPr>
          <w:rFonts w:ascii="仿宋_GB2312" w:hAnsi="宋体" w:eastAsia="仿宋_GB2312"/>
          <w:color w:val="000000"/>
          <w:sz w:val="30"/>
          <w:szCs w:val="30"/>
        </w:rPr>
        <w:t>事故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者，免评议，可直接认定获</w:t>
      </w:r>
      <w:r>
        <w:rPr>
          <w:rFonts w:ascii="仿宋_GB2312" w:hAnsi="宋体" w:eastAsia="仿宋_GB2312"/>
          <w:color w:val="000000"/>
          <w:sz w:val="30"/>
          <w:szCs w:val="30"/>
        </w:rPr>
        <w:t>得课时质量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奖。</w:t>
      </w:r>
    </w:p>
    <w:p>
      <w:pPr>
        <w:spacing w:line="360" w:lineRule="auto"/>
        <w:ind w:firstLine="480"/>
        <w:rPr>
          <w:rFonts w:ascii="华文楷体" w:hAnsi="华文楷体" w:eastAsia="华文楷体"/>
          <w:b/>
          <w:color w:val="000000"/>
          <w:sz w:val="30"/>
          <w:szCs w:val="30"/>
        </w:rPr>
      </w:pPr>
      <w:r>
        <w:rPr>
          <w:rFonts w:hint="eastAsia" w:ascii="华文楷体" w:hAnsi="华文楷体" w:eastAsia="华文楷体"/>
          <w:b/>
          <w:color w:val="000000"/>
          <w:sz w:val="30"/>
          <w:szCs w:val="30"/>
        </w:rPr>
        <w:t>5.院内</w:t>
      </w:r>
      <w:r>
        <w:rPr>
          <w:rFonts w:ascii="华文楷体" w:hAnsi="华文楷体" w:eastAsia="华文楷体"/>
          <w:b/>
          <w:color w:val="000000"/>
          <w:sz w:val="30"/>
          <w:szCs w:val="30"/>
        </w:rPr>
        <w:t>公示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评选</w:t>
      </w:r>
      <w:r>
        <w:rPr>
          <w:rFonts w:ascii="仿宋_GB2312" w:hAnsi="宋体" w:eastAsia="仿宋_GB2312"/>
          <w:color w:val="000000"/>
          <w:sz w:val="30"/>
          <w:szCs w:val="30"/>
        </w:rPr>
        <w:t>结果院内公示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，接受</w:t>
      </w:r>
      <w:r>
        <w:rPr>
          <w:rFonts w:ascii="仿宋_GB2312" w:hAnsi="宋体" w:eastAsia="仿宋_GB2312"/>
          <w:color w:val="000000"/>
          <w:sz w:val="30"/>
          <w:szCs w:val="30"/>
        </w:rPr>
        <w:t>学院全院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教职员工</w:t>
      </w:r>
      <w:r>
        <w:rPr>
          <w:rFonts w:ascii="仿宋_GB2312" w:hAnsi="宋体" w:eastAsia="仿宋_GB2312"/>
          <w:color w:val="000000"/>
          <w:sz w:val="30"/>
          <w:szCs w:val="30"/>
        </w:rPr>
        <w:t>的监督。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对教职员工反映</w:t>
      </w:r>
      <w:r>
        <w:rPr>
          <w:rFonts w:ascii="仿宋_GB2312" w:hAnsi="宋体" w:eastAsia="仿宋_GB2312"/>
          <w:color w:val="000000"/>
          <w:sz w:val="30"/>
          <w:szCs w:val="30"/>
        </w:rPr>
        <w:t>的问题，经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调查</w:t>
      </w:r>
      <w:r>
        <w:rPr>
          <w:rFonts w:ascii="仿宋_GB2312" w:hAnsi="宋体" w:eastAsia="仿宋_GB2312"/>
          <w:color w:val="000000"/>
          <w:sz w:val="30"/>
          <w:szCs w:val="30"/>
        </w:rPr>
        <w:t>、核实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后，</w:t>
      </w:r>
      <w:r>
        <w:rPr>
          <w:rFonts w:ascii="仿宋_GB2312" w:hAnsi="宋体" w:eastAsia="仿宋_GB2312"/>
          <w:color w:val="000000"/>
          <w:sz w:val="30"/>
          <w:szCs w:val="30"/>
        </w:rPr>
        <w:t>提交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2017年津贴分配工作领导小组共同研究，最终</w:t>
      </w:r>
      <w:r>
        <w:rPr>
          <w:rFonts w:ascii="仿宋_GB2312" w:hAnsi="宋体" w:eastAsia="仿宋_GB2312"/>
          <w:color w:val="000000"/>
          <w:sz w:val="30"/>
          <w:szCs w:val="30"/>
        </w:rPr>
        <w:t>确定受奖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教师</w:t>
      </w:r>
      <w:r>
        <w:rPr>
          <w:rFonts w:ascii="仿宋_GB2312" w:hAnsi="宋体" w:eastAsia="仿宋_GB2312"/>
          <w:color w:val="000000"/>
          <w:sz w:val="30"/>
          <w:szCs w:val="30"/>
        </w:rPr>
        <w:t>名单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电话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：029</w:t>
      </w:r>
      <w:r>
        <w:rPr>
          <w:rFonts w:ascii="仿宋_GB2312" w:hAnsi="宋体" w:eastAsia="仿宋_GB2312"/>
          <w:color w:val="000000"/>
          <w:sz w:val="30"/>
          <w:szCs w:val="30"/>
        </w:rPr>
        <w:t>-87091172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四</w:t>
      </w:r>
      <w:r>
        <w:rPr>
          <w:rFonts w:ascii="黑体" w:hAnsi="黑体" w:eastAsia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z w:val="30"/>
          <w:szCs w:val="30"/>
        </w:rPr>
        <w:t>几点要求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1.本次</w:t>
      </w:r>
      <w:r>
        <w:rPr>
          <w:rFonts w:ascii="仿宋_GB2312" w:hAnsi="宋体" w:eastAsia="仿宋_GB2312"/>
          <w:color w:val="000000"/>
          <w:sz w:val="30"/>
          <w:szCs w:val="30"/>
        </w:rPr>
        <w:t>奖励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涉及</w:t>
      </w:r>
      <w:r>
        <w:rPr>
          <w:rFonts w:ascii="仿宋_GB2312" w:hAnsi="宋体" w:eastAsia="仿宋_GB2312"/>
          <w:color w:val="000000"/>
          <w:sz w:val="30"/>
          <w:szCs w:val="30"/>
        </w:rPr>
        <w:t>专任教师的贴身利益，学院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一定</w:t>
      </w:r>
      <w:r>
        <w:rPr>
          <w:rFonts w:ascii="仿宋_GB2312" w:hAnsi="宋体" w:eastAsia="仿宋_GB2312"/>
          <w:color w:val="000000"/>
          <w:sz w:val="30"/>
          <w:szCs w:val="30"/>
        </w:rPr>
        <w:t>是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本着实事求是</w:t>
      </w:r>
      <w:r>
        <w:rPr>
          <w:rFonts w:ascii="仿宋_GB2312" w:hAnsi="宋体" w:eastAsia="仿宋_GB2312"/>
          <w:color w:val="000000"/>
          <w:sz w:val="30"/>
          <w:szCs w:val="30"/>
        </w:rPr>
        <w:t>，公开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</w:t>
      </w:r>
      <w:r>
        <w:rPr>
          <w:rFonts w:ascii="仿宋_GB2312" w:hAnsi="宋体" w:eastAsia="仿宋_GB2312"/>
          <w:color w:val="000000"/>
          <w:sz w:val="30"/>
          <w:szCs w:val="30"/>
        </w:rPr>
        <w:t>公正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</w:t>
      </w:r>
      <w:r>
        <w:rPr>
          <w:rFonts w:ascii="仿宋_GB2312" w:hAnsi="宋体" w:eastAsia="仿宋_GB2312"/>
          <w:color w:val="000000"/>
          <w:sz w:val="30"/>
          <w:szCs w:val="30"/>
        </w:rPr>
        <w:t>公平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的</w:t>
      </w:r>
      <w:r>
        <w:rPr>
          <w:rFonts w:ascii="仿宋_GB2312" w:hAnsi="宋体" w:eastAsia="仿宋_GB2312"/>
          <w:color w:val="000000"/>
          <w:sz w:val="30"/>
          <w:szCs w:val="30"/>
        </w:rPr>
        <w:t>原则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，在</w:t>
      </w:r>
      <w:r>
        <w:rPr>
          <w:rFonts w:ascii="仿宋_GB2312" w:hAnsi="宋体" w:eastAsia="仿宋_GB2312"/>
          <w:color w:val="000000"/>
          <w:sz w:val="30"/>
          <w:szCs w:val="30"/>
        </w:rPr>
        <w:t>学校的指导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下做好此项</w:t>
      </w:r>
      <w:r>
        <w:rPr>
          <w:rFonts w:ascii="仿宋_GB2312" w:hAnsi="宋体" w:eastAsia="仿宋_GB2312"/>
          <w:color w:val="000000"/>
          <w:sz w:val="30"/>
          <w:szCs w:val="30"/>
        </w:rPr>
        <w:t>工作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360" w:lineRule="auto"/>
        <w:ind w:firstLine="48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2.各</w:t>
      </w:r>
      <w:r>
        <w:rPr>
          <w:rFonts w:ascii="仿宋_GB2312" w:hAnsi="宋体" w:eastAsia="仿宋_GB2312"/>
          <w:color w:val="000000"/>
          <w:sz w:val="30"/>
          <w:szCs w:val="30"/>
        </w:rPr>
        <w:t>专任教师以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平和</w:t>
      </w:r>
      <w:r>
        <w:rPr>
          <w:rFonts w:ascii="仿宋_GB2312" w:hAnsi="宋体" w:eastAsia="仿宋_GB2312"/>
          <w:color w:val="000000"/>
          <w:sz w:val="30"/>
          <w:szCs w:val="30"/>
        </w:rPr>
        <w:t>的心态对待此项奖励，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认真</w:t>
      </w:r>
      <w:r>
        <w:rPr>
          <w:rFonts w:ascii="仿宋_GB2312" w:hAnsi="宋体" w:eastAsia="仿宋_GB2312"/>
          <w:color w:val="000000"/>
          <w:sz w:val="30"/>
          <w:szCs w:val="30"/>
        </w:rPr>
        <w:t>总结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自己</w:t>
      </w:r>
      <w:r>
        <w:rPr>
          <w:rFonts w:ascii="仿宋_GB2312" w:hAnsi="宋体" w:eastAsia="仿宋_GB2312"/>
          <w:color w:val="000000"/>
          <w:sz w:val="30"/>
          <w:szCs w:val="30"/>
        </w:rPr>
        <w:t>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教学</w:t>
      </w:r>
      <w:r>
        <w:rPr>
          <w:rFonts w:ascii="仿宋_GB2312" w:hAnsi="宋体" w:eastAsia="仿宋_GB2312"/>
          <w:color w:val="000000"/>
          <w:sz w:val="30"/>
          <w:szCs w:val="30"/>
        </w:rPr>
        <w:t>中取得的成绩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</w:t>
      </w:r>
      <w:r>
        <w:rPr>
          <w:rFonts w:ascii="仿宋_GB2312" w:hAnsi="宋体" w:eastAsia="仿宋_GB2312"/>
          <w:color w:val="000000"/>
          <w:sz w:val="30"/>
          <w:szCs w:val="30"/>
        </w:rPr>
        <w:t>反思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存在</w:t>
      </w:r>
      <w:r>
        <w:rPr>
          <w:rFonts w:ascii="仿宋_GB2312" w:hAnsi="宋体" w:eastAsia="仿宋_GB2312"/>
          <w:color w:val="000000"/>
          <w:sz w:val="30"/>
          <w:szCs w:val="30"/>
        </w:rPr>
        <w:t>的问题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；各系部</w:t>
      </w:r>
      <w:r>
        <w:rPr>
          <w:rFonts w:ascii="仿宋_GB2312" w:hAnsi="宋体" w:eastAsia="仿宋_GB2312"/>
          <w:color w:val="000000"/>
          <w:sz w:val="30"/>
          <w:szCs w:val="30"/>
        </w:rPr>
        <w:t>主任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也</w:t>
      </w:r>
      <w:r>
        <w:rPr>
          <w:rFonts w:ascii="仿宋_GB2312" w:hAnsi="宋体" w:eastAsia="仿宋_GB2312"/>
          <w:color w:val="000000"/>
          <w:sz w:val="30"/>
          <w:szCs w:val="30"/>
        </w:rPr>
        <w:t>应以本次奖励为契机，认真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分析</w:t>
      </w:r>
      <w:r>
        <w:rPr>
          <w:rFonts w:ascii="仿宋_GB2312" w:hAnsi="宋体" w:eastAsia="仿宋_GB2312"/>
          <w:color w:val="000000"/>
          <w:sz w:val="30"/>
          <w:szCs w:val="30"/>
        </w:rPr>
        <w:t>、剖析在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本科</w:t>
      </w:r>
      <w:r>
        <w:rPr>
          <w:rFonts w:ascii="仿宋_GB2312" w:hAnsi="宋体" w:eastAsia="仿宋_GB2312"/>
          <w:color w:val="000000"/>
          <w:sz w:val="30"/>
          <w:szCs w:val="30"/>
        </w:rPr>
        <w:t>专业建设、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教育</w:t>
      </w:r>
      <w:r>
        <w:rPr>
          <w:rFonts w:ascii="仿宋_GB2312" w:hAnsi="宋体" w:eastAsia="仿宋_GB2312"/>
          <w:color w:val="000000"/>
          <w:sz w:val="30"/>
          <w:szCs w:val="30"/>
        </w:rPr>
        <w:t>教学及人才培养中存在的问题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</w:t>
      </w:r>
      <w:r>
        <w:rPr>
          <w:rFonts w:ascii="仿宋_GB2312" w:hAnsi="宋体" w:eastAsia="仿宋_GB2312"/>
          <w:color w:val="000000"/>
          <w:sz w:val="30"/>
          <w:szCs w:val="30"/>
        </w:rPr>
        <w:t>谋划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好未来</w:t>
      </w:r>
      <w:r>
        <w:rPr>
          <w:rFonts w:ascii="仿宋_GB2312" w:hAnsi="宋体" w:eastAsia="仿宋_GB2312"/>
          <w:color w:val="000000"/>
          <w:sz w:val="30"/>
          <w:szCs w:val="30"/>
        </w:rPr>
        <w:t>的工作。</w:t>
      </w:r>
    </w:p>
    <w:sectPr>
      <w:pgSz w:w="11906" w:h="16838"/>
      <w:pgMar w:top="851" w:right="1588" w:bottom="680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4B"/>
    <w:rsid w:val="00086E46"/>
    <w:rsid w:val="00125DC9"/>
    <w:rsid w:val="00201A33"/>
    <w:rsid w:val="00286754"/>
    <w:rsid w:val="00335226"/>
    <w:rsid w:val="003868ED"/>
    <w:rsid w:val="003D008D"/>
    <w:rsid w:val="00493442"/>
    <w:rsid w:val="00577D29"/>
    <w:rsid w:val="00600F0D"/>
    <w:rsid w:val="006B4684"/>
    <w:rsid w:val="00963B01"/>
    <w:rsid w:val="009641DD"/>
    <w:rsid w:val="00AE2EEC"/>
    <w:rsid w:val="00AE7CE4"/>
    <w:rsid w:val="00C23E80"/>
    <w:rsid w:val="00D709F6"/>
    <w:rsid w:val="00F72B4B"/>
    <w:rsid w:val="00FD4CDE"/>
    <w:rsid w:val="037830C5"/>
    <w:rsid w:val="33531C24"/>
    <w:rsid w:val="34E25D6F"/>
    <w:rsid w:val="619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798</Characters>
  <Lines>6</Lines>
  <Paragraphs>1</Paragraphs>
  <ScaleCrop>false</ScaleCrop>
  <LinksUpToDate>false</LinksUpToDate>
  <CharactersWithSpaces>936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2018-01-23T09:44:00Z</dcterms:created>
  <dc:creator>刘桂玲</dc:creator>
  <cp:lastModifiedBy>灵芝</cp:lastModifiedBy>
  <cp:lastPrinted>2018-01-23T06:43:00Z</cp:lastPrinted>
  <dcterms:modified xsi:type="dcterms:W3CDTF">2018-01-27T04:20:17Z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