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深圳市科技计划备选项目征集表</w:t>
      </w:r>
    </w:p>
    <w:tbl>
      <w:tblPr>
        <w:tblW w:w="4991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330"/>
        <w:gridCol w:w="1079"/>
        <w:gridCol w:w="1545"/>
        <w:gridCol w:w="780"/>
        <w:gridCol w:w="1147"/>
        <w:gridCol w:w="211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27" name="Host_Control_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Host_Control_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建议单位</w:t>
            </w:r>
          </w:p>
        </w:tc>
        <w:tc>
          <w:tcPr>
            <w:tcW w:w="2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bdr w:val="single" w:color="000000" w:sz="4" w:space="0"/>
                <w:shd w:val="clear" w:fill="538DD5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28" name="Host_Control_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Host_Control_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组织机构代码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FFFF" w:themeColor="background1"/>
                <w:sz w:val="21"/>
                <w:szCs w:val="21"/>
                <w:highlight w:val="lightGray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FFFFFF" w:themeColor="background1"/>
                <w:kern w:val="0"/>
                <w:sz w:val="21"/>
                <w:szCs w:val="21"/>
                <w:highlight w:val="lightGray"/>
                <w:u w:val="none"/>
                <w:bdr w:val="single" w:color="000000" w:sz="4" w:space="0"/>
                <w:shd w:val="clear" w:fill="538DD5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26" name="Host_Control_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Host_Control_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项目完成时所处阶段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FFFF" w:themeColor="background1"/>
                <w:kern w:val="0"/>
                <w:sz w:val="21"/>
                <w:szCs w:val="21"/>
                <w:highlight w:val="lightGray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应用基础研究院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研发阶段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中试前期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中试后期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规模化生产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计划类别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single"/>
                <w:lang w:val="en-US" w:eastAsia="zh-CN"/>
              </w:rPr>
              <w:t>创新创业专项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项目类别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可持续发展科技专项</w:t>
            </w:r>
          </w:p>
        </w:tc>
        <w:tc>
          <w:tcPr>
            <w:tcW w:w="9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项目总预算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万元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所属高新技术领域</w:t>
            </w:r>
          </w:p>
        </w:tc>
        <w:tc>
          <w:tcPr>
            <w:tcW w:w="12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所属高新技术子领域</w:t>
            </w:r>
          </w:p>
        </w:tc>
        <w:tc>
          <w:tcPr>
            <w:tcW w:w="20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实施年限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444444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1.5年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2.0年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2.5年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3.0年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其他年限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项目联系人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联系人移动电话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本领域国内知名专家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所在单位及职务</w:t>
            </w:r>
          </w:p>
        </w:tc>
        <w:tc>
          <w:tcPr>
            <w:tcW w:w="1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项目实施目的与意义 （600字以内）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21" name="Host_Control_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Host_Control__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16" name="Host_Control_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Host_Control__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国内外发展现状与趋势 （600字以内）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375285"/>
                  <wp:effectExtent l="0" t="0" r="0" b="0"/>
                  <wp:wrapNone/>
                  <wp:docPr id="7" name="Host_Control_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Host_Control_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研究内容与技术路线 （800字以内）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项目执行期内实现的主要经济指标、学术指标、技术指标（800字以内）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375285"/>
                  <wp:effectExtent l="0" t="0" r="0" b="0"/>
                  <wp:wrapNone/>
                  <wp:docPr id="20" name="Host_Control_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Host_Control__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一、经济指标：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二、学术指标：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三、技术指标：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项目预期成果的表现形式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新产品/品种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新装置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新工艺/方法/模式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新材料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软件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论文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著作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研究（咨询）报告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技术标准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基地建设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其他</w:t>
            </w:r>
            <w:bookmarkStart w:id="0" w:name="_GoBack"/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项目执行期内新增的就业人数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9"/>
                <w:sz w:val="21"/>
                <w:szCs w:val="21"/>
                <w:u w:val="none"/>
                <w:lang w:val="en-US" w:eastAsia="zh-CN" w:bidi="ar"/>
              </w:rPr>
              <w:t>人以上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项目执行期内培养的人才数（博士/硕士/工程师/技术工人）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博士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硕士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9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工程师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9"/>
                <w:sz w:val="21"/>
                <w:szCs w:val="21"/>
                <w:lang w:val="en-US" w:eastAsia="zh-CN" w:bidi="ar"/>
              </w:rPr>
              <w:t>技术工人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项目执行期内产生的累计净利润/累计产品销售收入（万元）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22222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4" name="Host_Control_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ost_Control__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净利润</w:t>
            </w:r>
            <w:r>
              <w:rPr>
                <w:rStyle w:val="8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22222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13" name="Host_Control_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Host_Control__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累计产品销售收入</w:t>
            </w:r>
            <w:r>
              <w:rPr>
                <w:rStyle w:val="8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项目执行期内产生的累计纳税额/带动的资金投入（万元）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22222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22" name="Host_Control_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Host_Control__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累计纳税额</w:t>
            </w:r>
            <w:r>
              <w:rPr>
                <w:rStyle w:val="8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22222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33" name="Host_Control_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Host_Control__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带动的资金投入</w:t>
            </w:r>
            <w:r>
              <w:rPr>
                <w:rStyle w:val="8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项目执行期内申请的专利数（发明专利/实用新型/外观设计）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22222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37" name="Host_Control_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Host_Control__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发明专利</w:t>
            </w:r>
            <w:r>
              <w:rPr>
                <w:rStyle w:val="8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22222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36" name="Host_Control_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Host_Control__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实用新型</w:t>
            </w:r>
            <w:r>
              <w:rPr>
                <w:rStyle w:val="8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22222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35" name="Host_Control_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Host_Control__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外观设计</w:t>
            </w:r>
            <w:r>
              <w:rPr>
                <w:rStyle w:val="8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项目执行期内发表的论文数（论文总数/SCI检索数/EI检索数）</w:t>
            </w: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22222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38" name="Host_Control_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Host_Control__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论文总数</w:t>
            </w:r>
            <w:r>
              <w:rPr>
                <w:rStyle w:val="8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22222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34" name="Host_Control_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Host_Control__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SCI检索数</w:t>
            </w:r>
            <w:r>
              <w:rPr>
                <w:rStyle w:val="8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22222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22222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17220" cy="201930"/>
                  <wp:effectExtent l="0" t="0" r="0" b="0"/>
                  <wp:wrapNone/>
                  <wp:docPr id="32" name="Host_Control_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Host_Control__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EI检索数</w:t>
            </w:r>
            <w:r>
              <w:rPr>
                <w:rStyle w:val="8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9"/>
                <w:sz w:val="21"/>
                <w:szCs w:val="21"/>
                <w:bdr w:val="none" w:color="auto" w:sz="0" w:space="0"/>
                <w:lang w:val="en-US" w:eastAsia="zh-CN" w:bidi="ar"/>
              </w:rPr>
              <w:t>以上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34502"/>
    <w:rsid w:val="6DFF2780"/>
    <w:rsid w:val="7BA1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b/>
      <w:color w:val="222222"/>
      <w:sz w:val="18"/>
      <w:szCs w:val="18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7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3"/>
    <w:uiPriority w:val="0"/>
    <w:rPr>
      <w:rFonts w:hint="eastAsia" w:ascii="宋体" w:hAnsi="宋体" w:eastAsia="宋体" w:cs="宋体"/>
      <w:color w:val="222222"/>
      <w:sz w:val="18"/>
      <w:szCs w:val="18"/>
      <w:u w:val="single"/>
    </w:rPr>
  </w:style>
  <w:style w:type="character" w:customStyle="1" w:styleId="9">
    <w:name w:val="font41"/>
    <w:basedOn w:val="3"/>
    <w:uiPriority w:val="0"/>
    <w:rPr>
      <w:rFonts w:hint="eastAsia" w:ascii="宋体" w:hAnsi="宋体" w:eastAsia="宋体" w:cs="宋体"/>
      <w:color w:val="222222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2020-06-15T07:39:17Z</dcterms:created>
  <dc:creator>87403</dc:creator>
  <cp:lastModifiedBy>何钊</cp:lastModifiedBy>
  <dcterms:modified xsi:type="dcterms:W3CDTF">2020-06-15T08:17:15Z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