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E17" w:rsidRPr="001C68D9" w:rsidRDefault="00A7235F">
      <w:pPr>
        <w:pStyle w:val="1"/>
        <w:widowControl/>
        <w:shd w:val="clear" w:color="auto" w:fill="FFFFFF"/>
        <w:spacing w:beforeAutospacing="0" w:afterAutospacing="0" w:line="450" w:lineRule="atLeast"/>
        <w:jc w:val="center"/>
        <w:rPr>
          <w:rFonts w:ascii="Arial" w:hAnsi="Arial" w:cs="Arial" w:hint="default"/>
          <w:color w:val="000000"/>
          <w:sz w:val="32"/>
          <w:szCs w:val="36"/>
        </w:rPr>
      </w:pPr>
      <w:r w:rsidRPr="001C68D9">
        <w:rPr>
          <w:rFonts w:ascii="Arial" w:hAnsi="Arial" w:cs="Arial" w:hint="default"/>
          <w:color w:val="000000"/>
          <w:sz w:val="32"/>
          <w:szCs w:val="36"/>
          <w:shd w:val="clear" w:color="auto" w:fill="FFFFFF"/>
        </w:rPr>
        <w:t>信息工程学院关于开展</w:t>
      </w:r>
      <w:r w:rsidR="00943B35">
        <w:rPr>
          <w:rFonts w:ascii="Arial" w:hAnsi="Arial" w:cs="Arial" w:hint="default"/>
          <w:color w:val="000000"/>
          <w:sz w:val="32"/>
          <w:szCs w:val="36"/>
          <w:shd w:val="clear" w:color="auto" w:fill="FFFFFF"/>
        </w:rPr>
        <w:t>2025</w:t>
      </w:r>
      <w:r w:rsidRPr="001C68D9">
        <w:rPr>
          <w:rFonts w:ascii="Arial" w:hAnsi="Arial" w:cs="Arial" w:hint="default"/>
          <w:color w:val="000000"/>
          <w:sz w:val="32"/>
          <w:szCs w:val="36"/>
          <w:shd w:val="clear" w:color="auto" w:fill="FFFFFF"/>
        </w:rPr>
        <w:t>年本科生转专业工作的通知</w:t>
      </w:r>
    </w:p>
    <w:p w:rsidR="00E13E17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各位同学：</w:t>
      </w:r>
    </w:p>
    <w:p w:rsidR="00E13E17" w:rsidRPr="00F65DEA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根据《西北农林科技大学本科生学籍管理办法》（校教发〔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368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号）、《西北农林科技大学本科生转专业实施办法》（校教发〔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2021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〕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367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号），</w:t>
      </w:r>
      <w:r w:rsidRPr="002C1A13">
        <w:rPr>
          <w:rFonts w:ascii="Arial" w:hAnsi="Arial" w:cs="Arial"/>
          <w:color w:val="333333"/>
          <w:sz w:val="28"/>
          <w:szCs w:val="28"/>
          <w:shd w:val="clear" w:color="auto" w:fill="FFFFFF"/>
        </w:rPr>
        <w:t>学校《关于开展</w:t>
      </w:r>
      <w:r w:rsidR="00943B35" w:rsidRPr="002C1A13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2025</w:t>
      </w:r>
      <w:r w:rsidRPr="002C1A13">
        <w:rPr>
          <w:rFonts w:ascii="Arial" w:hAnsi="Arial" w:cs="Arial"/>
          <w:color w:val="333333"/>
          <w:sz w:val="28"/>
          <w:szCs w:val="28"/>
          <w:shd w:val="clear" w:color="auto" w:fill="FFFFFF"/>
        </w:rPr>
        <w:t>年本科生转专业工作的通知》等文件精神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，现将</w:t>
      </w:r>
      <w:r w:rsidR="00943B35">
        <w:rPr>
          <w:rFonts w:ascii="Arial" w:hAnsi="Arial" w:cs="Arial"/>
          <w:color w:val="333333"/>
          <w:sz w:val="28"/>
          <w:szCs w:val="28"/>
          <w:shd w:val="clear" w:color="auto" w:fill="FFFFFF"/>
        </w:rPr>
        <w:t>2025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年本科生转专业工作有关事项通知如下：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一、组织机构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成立本科生转专业工作领导小组，全面领导和指导本科生转专业工作。同时成立工作小组和监督小组，负责组织实施及监督转专业工作。</w:t>
      </w:r>
    </w:p>
    <w:p w:rsidR="00E13E17" w:rsidRPr="00F65DEA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（一）转专业工作领导小组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组长：院党委书记</w:t>
      </w:r>
      <w:r w:rsidR="00943B35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院长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副组长：副书记、副院长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成员：系（部）主任、办公室主任、教学秘书、学工秘书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（二）转专业工作小组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组长：教学院长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成员：系（部）主任、教学秘书、学工秘书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（三）转专业监督小组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组长：纪检委书记</w:t>
      </w:r>
    </w:p>
    <w:p w:rsidR="00E13E17" w:rsidRPr="00F65DEA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成员：党务秘书</w:t>
      </w:r>
    </w:p>
    <w:p w:rsidR="00E13E17" w:rsidRPr="00F65DEA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二、申请条件</w:t>
      </w:r>
    </w:p>
    <w:p w:rsidR="00E13E17" w:rsidRPr="002E0985" w:rsidRDefault="00943B3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>2024</w:t>
      </w:r>
      <w:r w:rsidR="00A7235F"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>、</w:t>
      </w:r>
      <w:r w:rsidR="00A7235F"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202</w:t>
      </w:r>
      <w:r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>3</w:t>
      </w:r>
      <w:r w:rsidR="00A7235F"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级在校全日制普通本科生均可自主申请转专业。有以下情况之一的不能申请：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本科三年级（含三年级）以上的；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正在休学、保留入学资格、保留学籍或达到退学条件的；</w:t>
      </w:r>
    </w:p>
    <w:p w:rsidR="00E13E17" w:rsidRPr="002E0985" w:rsidRDefault="002E098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3.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达到退学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条件的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；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在校期间已转过一次专业的（休学创业和退役后复学的学生除外）；</w:t>
      </w:r>
    </w:p>
    <w:p w:rsidR="00E13E17" w:rsidRPr="002E0985" w:rsidRDefault="002E098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5.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经中外合作办学项目招生的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6.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以特殊招生形式录取或经中外合作办学项目招生录取的；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7.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其他经学校审核认为不适合转专业的。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三、接收名额</w:t>
      </w:r>
    </w:p>
    <w:p w:rsidR="00BE4974" w:rsidRPr="00F65DEA" w:rsidRDefault="00BE4974" w:rsidP="00F65DEA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 w:rsidRPr="00F65DE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学院计划接收</w:t>
      </w:r>
      <w:r w:rsidRPr="00F65DE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2</w:t>
      </w:r>
      <w:r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>025</w:t>
      </w:r>
      <w:r w:rsidRPr="00F65DE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级计算机类转专业学生</w:t>
      </w:r>
      <w:r w:rsidRPr="00F65DEA">
        <w:rPr>
          <w:rFonts w:ascii="Arial" w:hAnsi="Arial" w:cs="Arial"/>
          <w:color w:val="333333"/>
          <w:sz w:val="28"/>
          <w:szCs w:val="28"/>
          <w:shd w:val="clear" w:color="auto" w:fill="FFFFFF"/>
        </w:rPr>
        <w:t>16</w:t>
      </w:r>
      <w:r w:rsidRPr="00F65DE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名。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四、考核办法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符合转专业条件的学生需进行笔试、面试；笔试内容为高等数学（甲）、大学程序设计（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Python/C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语言）、大学英语三门课程内容，缺考任何一门考试的，取消考核资格。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2.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三门课程笔试成绩都及格的，根据成绩高低，按照拟录取人数的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200%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确定进入面试名单；报名人数少于计划录取人数的，全部进入面试。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3. 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按总成绩由高到低进行录取，总成绩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=[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程序设计成绩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高等数学（甲）成绩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+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大学英语成绩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]/3×0.5+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面试成绩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×0.5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笔试和面试考核均采取百分制打分。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五、时间安排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1</w:t>
      </w:r>
      <w:r w:rsidR="00082F7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. 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12-13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，学院公布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年本科生转专业接收名额及考核办法。</w:t>
      </w:r>
    </w:p>
    <w:p w:rsidR="00E13E17" w:rsidRPr="002E0985" w:rsidRDefault="00082F72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2. 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15</w:t>
      </w:r>
      <w:r w:rsidR="00D0136E"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19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，</w:t>
      </w:r>
      <w:r w:rsidR="00BE4974" w:rsidRPr="00BE497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具有转专业意愿的学生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在教务系统进行转专业报名。</w:t>
      </w:r>
    </w:p>
    <w:p w:rsidR="00E13E17" w:rsidRPr="002E0985" w:rsidRDefault="00082F72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3. 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20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  <w:r w:rsidR="00A7235F">
        <w:rPr>
          <w:rFonts w:ascii="Arial" w:hAnsi="Arial" w:cs="Arial"/>
          <w:color w:val="333333"/>
          <w:sz w:val="28"/>
          <w:szCs w:val="28"/>
          <w:shd w:val="clear" w:color="auto" w:fill="FFFFFF"/>
        </w:rPr>
        <w:t>，转出学院审核。</w:t>
      </w:r>
    </w:p>
    <w:p w:rsidR="00335BE4" w:rsidRDefault="00A7235F">
      <w:pPr>
        <w:pStyle w:val="a3"/>
        <w:widowControl/>
        <w:shd w:val="clear" w:color="auto" w:fill="FFFFFF"/>
        <w:spacing w:before="75" w:after="75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4.</w:t>
      </w:r>
      <w:r w:rsidR="00082F72">
        <w:rPr>
          <w:rFonts w:ascii="Arial" w:hAnsi="Arial" w:cs="Arial"/>
          <w:color w:val="333333"/>
          <w:sz w:val="28"/>
          <w:szCs w:val="28"/>
          <w:shd w:val="clear" w:color="auto" w:fill="FFFFFF"/>
        </w:rPr>
        <w:t xml:space="preserve"> </w:t>
      </w:r>
      <w:r w:rsidR="009F5012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9F5012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21</w:t>
      </w:r>
      <w:r w:rsidR="00BE497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</w:t>
      </w:r>
      <w:r w:rsidR="009F5012">
        <w:rPr>
          <w:rFonts w:ascii="Arial" w:hAnsi="Arial" w:cs="Arial"/>
          <w:color w:val="333333"/>
          <w:sz w:val="28"/>
          <w:szCs w:val="28"/>
          <w:shd w:val="clear" w:color="auto" w:fill="FFFFFF"/>
        </w:rPr>
        <w:t>-</w:t>
      </w:r>
      <w:r w:rsidR="00BE4974">
        <w:rPr>
          <w:rFonts w:ascii="Arial" w:hAnsi="Arial" w:cs="Arial"/>
          <w:color w:val="333333"/>
          <w:sz w:val="28"/>
          <w:szCs w:val="28"/>
          <w:shd w:val="clear" w:color="auto" w:fill="FFFFFF"/>
        </w:rPr>
        <w:t>6</w:t>
      </w:r>
      <w:r w:rsidR="00BE497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</w:t>
      </w:r>
      <w:r w:rsidR="00BE497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4</w:t>
      </w:r>
      <w:r w:rsidR="009F5012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日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，</w:t>
      </w:r>
      <w:r w:rsidR="00335BE4" w:rsidRP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学院对申请转入学生进行考核</w:t>
      </w:r>
      <w:r w:rsidR="00862B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（具体考核</w:t>
      </w:r>
      <w:r w:rsidR="003D7266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、面试</w:t>
      </w:r>
      <w:r w:rsidR="00862BD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时间以信息学院官网公布时间为准）</w:t>
      </w:r>
      <w:r w:rsidR="00335BE4" w:rsidRP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</w:t>
      </w:r>
      <w:bookmarkStart w:id="0" w:name="_GoBack"/>
      <w:bookmarkEnd w:id="0"/>
      <w:r w:rsidR="00335BE4" w:rsidRP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确定拟录取学</w:t>
      </w:r>
      <w:r w:rsid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生名单，并</w:t>
      </w:r>
      <w:r w:rsidR="00335BE4" w:rsidRP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对拟录取名单进行公示（三个工作日）</w:t>
      </w:r>
      <w:r w:rsid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，结果报教务处。</w:t>
      </w:r>
    </w:p>
    <w:p w:rsidR="00335BE4" w:rsidRPr="00335BE4" w:rsidRDefault="00335BE4" w:rsidP="00335BE4">
      <w:pPr>
        <w:pStyle w:val="a3"/>
        <w:widowControl/>
        <w:shd w:val="clear" w:color="auto" w:fill="FFFFFF"/>
        <w:spacing w:before="75" w:after="75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、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6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月中旬，教务处对</w:t>
      </w:r>
      <w:r w:rsidRPr="00335BE4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学院报送的拟录取名单进行审核、公</w:t>
      </w:r>
      <w:r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示。</w:t>
      </w:r>
      <w:r w:rsidR="00F65DEA" w:rsidRPr="00F65DEA">
        <w:rPr>
          <w:rFonts w:ascii="Arial" w:hAnsi="Arial" w:cs="Arial" w:hint="eastAsia"/>
          <w:color w:val="333333"/>
          <w:sz w:val="28"/>
          <w:szCs w:val="28"/>
          <w:shd w:val="clear" w:color="auto" w:fill="FFFFFF"/>
        </w:rPr>
        <w:t>经公示无异议后，公布转专业学生名单。</w:t>
      </w:r>
    </w:p>
    <w:p w:rsidR="00E13E17" w:rsidRPr="002E0985" w:rsidRDefault="00A7235F">
      <w:pPr>
        <w:pStyle w:val="a3"/>
        <w:widowControl/>
        <w:shd w:val="clear" w:color="auto" w:fill="FFFFFF"/>
        <w:spacing w:before="75" w:after="75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六、学籍管理</w:t>
      </w:r>
    </w:p>
    <w:p w:rsidR="00E13E17" w:rsidRPr="002E0985" w:rsidRDefault="00A7235F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lastRenderedPageBreak/>
        <w:t>信息工程学院专业必修课程与其他专业课程内容相差较大，且课程前后承接关系强，转入学生须编入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202</w:t>
      </w:r>
      <w:r w:rsidR="00943B35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级计算机类学习，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202</w:t>
      </w:r>
      <w:r w:rsidR="00943B35">
        <w:rPr>
          <w:rFonts w:ascii="Arial" w:hAnsi="Arial" w:cs="Arial"/>
          <w:color w:val="333333"/>
          <w:sz w:val="28"/>
          <w:szCs w:val="28"/>
          <w:shd w:val="clear" w:color="auto" w:fill="FFFFFF"/>
        </w:rPr>
        <w:t>6</w:t>
      </w:r>
      <w:r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年进行专业分流</w:t>
      </w: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。转入学生的学籍异动，按学校要求统一办理。</w:t>
      </w:r>
    </w:p>
    <w:p w:rsidR="00A22D58" w:rsidRDefault="00A22D58" w:rsidP="00A22D58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p w:rsidR="00E13E17" w:rsidRPr="002E0985" w:rsidRDefault="00A7235F" w:rsidP="00A22D58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信息工程学院</w:t>
      </w:r>
    </w:p>
    <w:p w:rsidR="00E13E17" w:rsidRPr="002E0985" w:rsidRDefault="00943B35" w:rsidP="00A22D58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jc w:val="right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333333"/>
          <w:sz w:val="28"/>
          <w:szCs w:val="28"/>
          <w:shd w:val="clear" w:color="auto" w:fill="FFFFFF"/>
        </w:rPr>
        <w:t>2025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年</w:t>
      </w:r>
      <w:r w:rsidR="00A22D58">
        <w:rPr>
          <w:rFonts w:ascii="Arial" w:hAnsi="Arial" w:cs="Arial"/>
          <w:color w:val="333333"/>
          <w:sz w:val="28"/>
          <w:szCs w:val="28"/>
          <w:shd w:val="clear" w:color="auto" w:fill="FFFFFF"/>
        </w:rPr>
        <w:t>5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月</w:t>
      </w:r>
      <w:r w:rsidR="00335BE4">
        <w:rPr>
          <w:rFonts w:ascii="Arial" w:hAnsi="Arial" w:cs="Arial"/>
          <w:color w:val="333333"/>
          <w:sz w:val="28"/>
          <w:szCs w:val="28"/>
          <w:shd w:val="clear" w:color="auto" w:fill="FFFFFF"/>
        </w:rPr>
        <w:t>12</w:t>
      </w:r>
      <w:r w:rsidR="00A7235F" w:rsidRPr="002E0985">
        <w:rPr>
          <w:rFonts w:ascii="Arial" w:hAnsi="Arial" w:cs="Arial"/>
          <w:color w:val="333333"/>
          <w:sz w:val="28"/>
          <w:szCs w:val="28"/>
          <w:shd w:val="clear" w:color="auto" w:fill="FFFFFF"/>
        </w:rPr>
        <w:t>日</w:t>
      </w:r>
    </w:p>
    <w:p w:rsidR="00E13E17" w:rsidRPr="002E0985" w:rsidRDefault="00E13E17" w:rsidP="002E0985">
      <w:pPr>
        <w:pStyle w:val="a3"/>
        <w:widowControl/>
        <w:shd w:val="clear" w:color="auto" w:fill="FFFFFF"/>
        <w:spacing w:before="75" w:beforeAutospacing="0" w:after="75" w:afterAutospacing="0" w:line="504" w:lineRule="atLeast"/>
        <w:ind w:firstLine="420"/>
        <w:rPr>
          <w:rFonts w:ascii="Arial" w:hAnsi="Arial" w:cs="Arial"/>
          <w:color w:val="333333"/>
          <w:sz w:val="28"/>
          <w:szCs w:val="28"/>
          <w:shd w:val="clear" w:color="auto" w:fill="FFFFFF"/>
        </w:rPr>
      </w:pPr>
    </w:p>
    <w:sectPr w:rsidR="00E13E17" w:rsidRPr="002E0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VmZTRhYzgzYmQwNTk3OTNkY2I3ZGNiNTVkODdkMjUifQ=="/>
  </w:docVars>
  <w:rsids>
    <w:rsidRoot w:val="00E13E17"/>
    <w:rsid w:val="00082F72"/>
    <w:rsid w:val="000E3425"/>
    <w:rsid w:val="00182F2A"/>
    <w:rsid w:val="001C68D9"/>
    <w:rsid w:val="002C1A13"/>
    <w:rsid w:val="002E0985"/>
    <w:rsid w:val="00301006"/>
    <w:rsid w:val="00335BE4"/>
    <w:rsid w:val="003D7266"/>
    <w:rsid w:val="0052286B"/>
    <w:rsid w:val="0053656A"/>
    <w:rsid w:val="00705877"/>
    <w:rsid w:val="00773EF5"/>
    <w:rsid w:val="007A3406"/>
    <w:rsid w:val="00862BD4"/>
    <w:rsid w:val="00943B35"/>
    <w:rsid w:val="009F5012"/>
    <w:rsid w:val="00A22D58"/>
    <w:rsid w:val="00A7235F"/>
    <w:rsid w:val="00BE4974"/>
    <w:rsid w:val="00D0136E"/>
    <w:rsid w:val="00D45836"/>
    <w:rsid w:val="00DE5743"/>
    <w:rsid w:val="00E13E17"/>
    <w:rsid w:val="00F65DEA"/>
    <w:rsid w:val="04934A97"/>
    <w:rsid w:val="08597DA5"/>
    <w:rsid w:val="095962AF"/>
    <w:rsid w:val="0F317AC2"/>
    <w:rsid w:val="1B154000"/>
    <w:rsid w:val="1D01483C"/>
    <w:rsid w:val="22813D29"/>
    <w:rsid w:val="27C60B5C"/>
    <w:rsid w:val="28C3509B"/>
    <w:rsid w:val="2B942D1F"/>
    <w:rsid w:val="2C0F23A5"/>
    <w:rsid w:val="2DEE4968"/>
    <w:rsid w:val="337771AE"/>
    <w:rsid w:val="38262F51"/>
    <w:rsid w:val="38851352"/>
    <w:rsid w:val="3928646D"/>
    <w:rsid w:val="405368AD"/>
    <w:rsid w:val="41FF6CEC"/>
    <w:rsid w:val="427A6373"/>
    <w:rsid w:val="4D41465D"/>
    <w:rsid w:val="4D785BA5"/>
    <w:rsid w:val="4E361CE8"/>
    <w:rsid w:val="502D2C76"/>
    <w:rsid w:val="52E55A8A"/>
    <w:rsid w:val="54D51B2F"/>
    <w:rsid w:val="557E3F74"/>
    <w:rsid w:val="58501BF8"/>
    <w:rsid w:val="5A8B5169"/>
    <w:rsid w:val="5AA75D1B"/>
    <w:rsid w:val="5DB93D9B"/>
    <w:rsid w:val="673821D5"/>
    <w:rsid w:val="70F27898"/>
    <w:rsid w:val="73FB2F08"/>
    <w:rsid w:val="75063912"/>
    <w:rsid w:val="76593F16"/>
    <w:rsid w:val="767B20DE"/>
    <w:rsid w:val="795F1843"/>
    <w:rsid w:val="79D02741"/>
    <w:rsid w:val="7BB34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3E4DDF"/>
  <w15:docId w15:val="{8B82C2B9-050D-4129-BBEF-DCEF67EC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Balloon Text"/>
    <w:basedOn w:val="a"/>
    <w:link w:val="a5"/>
    <w:rsid w:val="00D0136E"/>
    <w:rPr>
      <w:sz w:val="18"/>
      <w:szCs w:val="18"/>
    </w:rPr>
  </w:style>
  <w:style w:type="character" w:customStyle="1" w:styleId="a5">
    <w:name w:val="批注框文本 字符"/>
    <w:basedOn w:val="a0"/>
    <w:link w:val="a4"/>
    <w:rsid w:val="00D0136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92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3B7ECE-AFA5-4FE7-A652-404B75F2B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HP</cp:lastModifiedBy>
  <cp:revision>18</cp:revision>
  <cp:lastPrinted>2024-05-14T01:56:00Z</cp:lastPrinted>
  <dcterms:created xsi:type="dcterms:W3CDTF">2025-05-12T02:24:00Z</dcterms:created>
  <dcterms:modified xsi:type="dcterms:W3CDTF">2025-05-12T02:43:00Z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3EA888A26B89422E80592C2BC58AF6CD_12</vt:lpwstr>
  </property>
</Properties>
</file>