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在外</w:t>
      </w:r>
      <w:bookmarkStart w:id="0" w:name="_GoBack"/>
      <w:r>
        <w:rPr>
          <w:rFonts w:hint="eastAsia"/>
          <w:b/>
          <w:sz w:val="32"/>
          <w:szCs w:val="32"/>
        </w:rPr>
        <w:t>日程安排</w:t>
      </w:r>
      <w:bookmarkEnd w:id="0"/>
    </w:p>
    <w:tbl>
      <w:tblPr>
        <w:tblStyle w:val="2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350"/>
        <w:gridCol w:w="4820"/>
        <w:gridCol w:w="22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No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日期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活动内容</w:t>
            </w:r>
          </w:p>
        </w:tc>
        <w:tc>
          <w:tcPr>
            <w:tcW w:w="2296" w:type="dxa"/>
            <w:shd w:val="clear" w:color="auto" w:fill="auto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7月19日</w:t>
            </w:r>
          </w:p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（星期五）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上午，西安飞新加坡；上午10点抵达。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咸阳机场—新加坡樟宜机场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下午，办理住宿手续和安排实验室座位。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7月20日（星期六）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上午：参观T</w:t>
            </w:r>
            <w:r>
              <w:rPr>
                <w:sz w:val="25"/>
              </w:rPr>
              <w:t>o</w:t>
            </w:r>
            <w:r>
              <w:rPr>
                <w:rFonts w:hint="eastAsia"/>
                <w:sz w:val="25"/>
              </w:rPr>
              <w:t>ny Quek教授的实验室；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下午：与Tony Quek教授讨论大数据的最新技术进展。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7月21日（星期日）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上午：与Tony Quek教授讨论物联网的最新技术进展。</w:t>
            </w:r>
            <w:r>
              <w:rPr>
                <w:sz w:val="25"/>
              </w:rPr>
              <w:t xml:space="preserve"> 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下午：与Tony Quek教授讨论物联网的最新技术进展。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7月22日（星期一）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上午：与Tony Quek教授讨论物联网中的可靠传输关键技术。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下午：根据讨论拟定本次访问的研究计划。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7月23日（星期二）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上午：与Tony Quek教授讨论研究计划，达成一致。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下午：参加Tony Quek教授的课题组的组会讨论。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b/>
                <w:sz w:val="25"/>
              </w:rPr>
              <w:t>6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7月24日（星期三）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上午：对选择的研究课题进行文献调研；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下午：对选择的研究课题进行文献调研。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firstLine="123" w:firstLineChars="49"/>
              <w:rPr>
                <w:b/>
                <w:sz w:val="25"/>
              </w:rPr>
            </w:pPr>
            <w:r>
              <w:rPr>
                <w:b/>
                <w:sz w:val="25"/>
              </w:rPr>
              <w:t>7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7月25日（星期四）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上午：对选择的研究课题进行文献调研；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ind w:firstLine="123" w:firstLineChars="49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下午：对选择的研究课题进行文献调研。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firstLine="123" w:firstLineChars="49"/>
              <w:rPr>
                <w:b/>
                <w:sz w:val="25"/>
              </w:rPr>
            </w:pPr>
            <w:r>
              <w:rPr>
                <w:b/>
                <w:sz w:val="25"/>
              </w:rPr>
              <w:t>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7月26日（星期五）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上午：对选择的研究课题进行文献调研；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下午：对选择的研究课题进行文献调研。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firstLine="123" w:firstLineChars="49"/>
              <w:rPr>
                <w:b/>
                <w:sz w:val="25"/>
              </w:rPr>
            </w:pPr>
            <w:r>
              <w:rPr>
                <w:b/>
                <w:sz w:val="25"/>
              </w:rPr>
              <w:t>9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7月27日（星期六）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上午：对选择的研究课题进行文献调研；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下午：对选择的研究课题进行文献调研。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ind w:firstLine="123" w:firstLineChars="49"/>
              <w:rPr>
                <w:b/>
                <w:sz w:val="25"/>
              </w:rPr>
            </w:pPr>
            <w:r>
              <w:rPr>
                <w:b/>
                <w:sz w:val="25"/>
              </w:rPr>
              <w:t>10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7月28日（星期日）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上午：对选择的研究课题进行文献调研；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下午：对选择的研究课题进行文献调研。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7月29日（星期一）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上午：根据调研结果，初步确定要研究的系统模型。 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下午：与Tony Quek教授讨论系统模型和研究目标。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7月30日（星期二）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上午：根据Tony Quek教授的建议，修改和完善系统模型。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下午：根据Tony Quek教授的建议，修改和完善系统模型。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7月31日（星期三）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上午：根据系统模型和研究目标，基于最优化理论，构建优化模型。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下午：根据系统模型和研究目标，基于最优化理论，构建优化模型。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8月1日（星期四）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上午：根据系统模型和研究目标，基于最优化理论，构建优化模型。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下午：根据系统模型和研究目标，基于最优化理论，构建优化模型。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8月2日（星期五）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上午：对优化模型进行分析，求解该优化问题的最优解。 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下午：对优化模型进行分析，求解该优化问题的最优解。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16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8月3日（星期六）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上午：对优化模型进行分析，求解该优化问题的最优解。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下午：对优化模型进行分析，求解该优化问题的最优解。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17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8月4日（星期日）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上午：对优化模型进行分析，求解该优化问题的最优解。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下午：对优化模型进行分析，求解该优化问题的最优解。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8月5日（星期一）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上午：与Tony Quek教授讨论优化模型求解中的难点，寻找相应的解决办法。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下午：与课题组同学讨论优化模型求解中的难点，寻找相应的解决办法。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19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8月6日（星期二）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 xml:space="preserve">上午：尝试用其他方法求解该优化问题，利用松弛技术或提出启发式算法。 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下午：尝试用其他方法求解该优化问题，利用松弛技术或提出启发式算法。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20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8月7日（星期三）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上午：尝试用其他方法求解该优化问题，利用松弛技术或提出启发式算法。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下午：尝试用其他方法求解该优化问题，利用松弛技术或提出启发式算法。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21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8月8日（星期四）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上午：尝试用其他方法求解该优化问题，利用松弛技术或提出启发式算法。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下午：尝试用其他方法求解该优化问题，利用松弛技术或提出启发式算法。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22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8月9日（星期五）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上午：基于随机几何理论，分析大规模物联网系统的无线传输性能。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下午：基于随机几何理论，分析大规模物联网系统的无线传输性能。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23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8月10日（星期六）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上午：基于随机几何理论，分析大规模物联网系统的无线传输性能。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下午：基于随机几何理论，分析大规模物联网系统的无线传输性能。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24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8月11日（星期日）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上午：基于随机几何理论，分析大规模物联网系统的无线传输性能。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下午：基于随机几何理论，分析大规模物联网系统的无线传输性能。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25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8月12日（星期一）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上午：与Tony Quek教授讨论得到的初步结果，分析结果的合理性。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下午：根据初步结果，搭建仿真平台，来验证理论结果。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b/>
                <w:sz w:val="25"/>
              </w:rPr>
              <w:t>26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8月13日（星期二）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上午：根据初步结果，搭建仿真平台，来验证理论结果。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下午：根据初步结果，搭建仿真平台，来验证理论结果。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27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8月14日（星期三）</w:t>
            </w: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上午：完成平台搭建，收集仿真结果。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下午：完成平台搭建，收集仿真结果。</w:t>
            </w:r>
          </w:p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01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28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8月15日（星期四）</w:t>
            </w:r>
          </w:p>
        </w:tc>
        <w:tc>
          <w:tcPr>
            <w:tcW w:w="482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上午：与Tony Quek教授讨论仿真结果的合理性，开始撰写学术论文。</w:t>
            </w:r>
          </w:p>
        </w:tc>
        <w:tc>
          <w:tcPr>
            <w:tcW w:w="2296" w:type="dxa"/>
            <w:vMerge w:val="restart"/>
            <w:shd w:val="clear" w:color="auto" w:fill="auto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新加坡科技设计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01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</w:p>
        </w:tc>
        <w:tc>
          <w:tcPr>
            <w:tcW w:w="1350" w:type="dxa"/>
            <w:vMerge w:val="continue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color w:val="FF0000"/>
                <w:sz w:val="25"/>
              </w:rPr>
            </w:pPr>
          </w:p>
        </w:tc>
        <w:tc>
          <w:tcPr>
            <w:tcW w:w="482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sz w:val="25"/>
              </w:rPr>
            </w:pPr>
            <w:r>
              <w:rPr>
                <w:rFonts w:hint="eastAsia"/>
                <w:sz w:val="25"/>
              </w:rPr>
              <w:t>下午：与Tony Quek教授讨论论文后续的撰写计划。</w:t>
            </w:r>
            <w:r>
              <w:rPr>
                <w:sz w:val="25"/>
              </w:rPr>
              <w:t xml:space="preserve"> </w:t>
            </w:r>
          </w:p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晚上住新加坡科技设计大学。</w:t>
            </w:r>
          </w:p>
        </w:tc>
        <w:tc>
          <w:tcPr>
            <w:tcW w:w="2296" w:type="dxa"/>
            <w:vMerge w:val="continue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601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b/>
                <w:sz w:val="25"/>
              </w:rPr>
            </w:pPr>
            <w:r>
              <w:rPr>
                <w:rFonts w:hint="eastAsia"/>
                <w:b/>
                <w:sz w:val="25"/>
              </w:rPr>
              <w:t>29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pacing w:line="480" w:lineRule="exact"/>
              <w:jc w:val="center"/>
              <w:rPr>
                <w:sz w:val="25"/>
              </w:rPr>
            </w:pPr>
            <w:r>
              <w:rPr>
                <w:rFonts w:hint="eastAsia"/>
                <w:sz w:val="25"/>
              </w:rPr>
              <w:t>8月16日（星期五）</w:t>
            </w:r>
          </w:p>
        </w:tc>
        <w:tc>
          <w:tcPr>
            <w:tcW w:w="4820" w:type="dxa"/>
            <w:shd w:val="clear" w:color="auto" w:fill="auto"/>
            <w:vAlign w:val="center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到达咸阳机场，晚上回到西安。</w:t>
            </w:r>
          </w:p>
        </w:tc>
        <w:tc>
          <w:tcPr>
            <w:tcW w:w="2296" w:type="dxa"/>
            <w:shd w:val="clear" w:color="auto" w:fill="auto"/>
          </w:tcPr>
          <w:p>
            <w:pPr>
              <w:spacing w:line="480" w:lineRule="exact"/>
              <w:jc w:val="left"/>
              <w:rPr>
                <w:color w:val="FF0000"/>
                <w:sz w:val="25"/>
              </w:rPr>
            </w:pPr>
            <w:r>
              <w:rPr>
                <w:rFonts w:hint="eastAsia"/>
                <w:sz w:val="25"/>
              </w:rPr>
              <w:t>西安</w:t>
            </w:r>
          </w:p>
        </w:tc>
      </w:tr>
    </w:tbl>
    <w:p>
      <w:pPr>
        <w:widowControl/>
        <w:shd w:val="clear" w:color="auto" w:fill="FFFFFF"/>
        <w:spacing w:after="120" w:line="302" w:lineRule="atLeast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A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cyf</dc:creator>
  <cp:lastModifiedBy>cyf</cp:lastModifiedBy>
  <dcterms:modified xsi:type="dcterms:W3CDTF">2019-05-23T10:35:45Z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